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E7A" w:rsidRDefault="000F1E7A" w:rsidP="00494151">
      <w:pPr>
        <w:spacing w:line="200" w:lineRule="exact"/>
        <w:rPr>
          <w:rFonts w:ascii="Times New Roman" w:eastAsia="Times New Roman" w:hAnsi="Times New Roman"/>
          <w:sz w:val="24"/>
        </w:rPr>
      </w:pPr>
      <w:bookmarkStart w:id="0" w:name="page1"/>
      <w:bookmarkStart w:id="1" w:name="_GoBack"/>
      <w:bookmarkEnd w:id="0"/>
      <w:bookmarkEnd w:id="1"/>
      <w:r>
        <w:rPr>
          <w:noProof/>
          <w:lang w:eastAsia="zh-TW"/>
        </w:rPr>
        <w:drawing>
          <wp:anchor distT="0" distB="0" distL="114300" distR="114300" simplePos="0" relativeHeight="251659264" behindDoc="1" locked="0" layoutInCell="1" allowOverlap="1" wp14:anchorId="6B59A027" wp14:editId="6861E3B0">
            <wp:simplePos x="0" y="0"/>
            <wp:positionH relativeFrom="page">
              <wp:posOffset>3340100</wp:posOffset>
            </wp:positionH>
            <wp:positionV relativeFrom="page">
              <wp:posOffset>914400</wp:posOffset>
            </wp:positionV>
            <wp:extent cx="1073785" cy="10680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3785" cy="1068070"/>
                    </a:xfrm>
                    <a:prstGeom prst="rect">
                      <a:avLst/>
                    </a:prstGeom>
                    <a:noFill/>
                  </pic:spPr>
                </pic:pic>
              </a:graphicData>
            </a:graphic>
            <wp14:sizeRelH relativeFrom="page">
              <wp14:pctWidth>0</wp14:pctWidth>
            </wp14:sizeRelH>
            <wp14:sizeRelV relativeFrom="page">
              <wp14:pctHeight>0</wp14:pctHeight>
            </wp14:sizeRelV>
          </wp:anchor>
        </w:drawing>
      </w: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321" w:lineRule="exact"/>
        <w:rPr>
          <w:rFonts w:ascii="Times New Roman" w:eastAsia="Times New Roman" w:hAnsi="Times New Roman"/>
          <w:sz w:val="24"/>
        </w:rPr>
      </w:pPr>
    </w:p>
    <w:p w:rsidR="00417BB1" w:rsidRPr="006D4D85" w:rsidRDefault="00417BB1" w:rsidP="006D4D85">
      <w:pPr>
        <w:jc w:val="center"/>
        <w:rPr>
          <w:rFonts w:ascii="Cambria" w:eastAsia="Cambria" w:hAnsi="Cambria"/>
          <w:b/>
          <w:sz w:val="24"/>
        </w:rPr>
      </w:pPr>
      <w:r>
        <w:rPr>
          <w:rFonts w:ascii="Cambria" w:eastAsia="Cambria" w:hAnsi="Cambria"/>
          <w:b/>
          <w:sz w:val="24"/>
        </w:rPr>
        <w:t>НАРОДНА СКУПШТИНА РЕПУБЛИКЕ СРПСКЕ</w:t>
      </w:r>
    </w:p>
    <w:p w:rsidR="000F1E7A" w:rsidRDefault="000F1E7A" w:rsidP="00494151">
      <w:pPr>
        <w:jc w:val="center"/>
        <w:rPr>
          <w:rFonts w:ascii="Cambria" w:eastAsia="Cambria" w:hAnsi="Cambria"/>
          <w:b/>
          <w:sz w:val="24"/>
        </w:rPr>
      </w:pPr>
      <w:r>
        <w:rPr>
          <w:rFonts w:ascii="Cambria" w:eastAsia="Cambria" w:hAnsi="Cambria"/>
          <w:b/>
          <w:sz w:val="24"/>
        </w:rPr>
        <w:t>NARODNA SKUPŠTINA REPUBLIKE SRPSKE</w:t>
      </w:r>
    </w:p>
    <w:p w:rsidR="000F1E7A" w:rsidRPr="00C5257D" w:rsidRDefault="000F1E7A" w:rsidP="00494151">
      <w:pPr>
        <w:jc w:val="center"/>
        <w:rPr>
          <w:rFonts w:ascii="Cambria" w:eastAsia="Cambria" w:hAnsi="Cambria"/>
          <w:b/>
          <w:sz w:val="24"/>
        </w:rPr>
      </w:pPr>
      <w:r>
        <w:rPr>
          <w:rFonts w:ascii="Cambria" w:eastAsia="Cambria" w:hAnsi="Cambria"/>
          <w:sz w:val="24"/>
        </w:rPr>
        <w:t>..............................................................................................................................................................................................</w:t>
      </w:r>
    </w:p>
    <w:p w:rsidR="000F1E7A" w:rsidRDefault="000F1E7A" w:rsidP="00494151">
      <w:pPr>
        <w:spacing w:line="242" w:lineRule="exact"/>
        <w:rPr>
          <w:rFonts w:ascii="Times New Roman" w:eastAsia="Times New Roman" w:hAnsi="Times New Roman"/>
          <w:sz w:val="24"/>
        </w:rPr>
      </w:pPr>
    </w:p>
    <w:p w:rsidR="000F1E7A" w:rsidRPr="00C5257D" w:rsidRDefault="000F1E7A" w:rsidP="00494151">
      <w:pPr>
        <w:spacing w:line="0" w:lineRule="atLeast"/>
        <w:jc w:val="center"/>
        <w:rPr>
          <w:rFonts w:ascii="Cambria" w:eastAsia="Cambria" w:hAnsi="Cambria"/>
          <w:b/>
          <w:sz w:val="24"/>
        </w:rPr>
      </w:pPr>
      <w:r>
        <w:rPr>
          <w:rFonts w:ascii="Cambria" w:eastAsia="Cambria" w:hAnsi="Cambria"/>
          <w:b/>
          <w:sz w:val="24"/>
        </w:rPr>
        <w:t>ZAKONODAVNO-PRAVNO ODJELjENjE</w:t>
      </w:r>
    </w:p>
    <w:p w:rsidR="000F1E7A" w:rsidRDefault="000F1E7A" w:rsidP="00494151">
      <w:pPr>
        <w:spacing w:line="0" w:lineRule="atLeast"/>
        <w:jc w:val="center"/>
        <w:rPr>
          <w:rFonts w:ascii="Cambria" w:eastAsia="Cambria" w:hAnsi="Cambria"/>
          <w:b/>
          <w:sz w:val="24"/>
        </w:rPr>
      </w:pPr>
      <w:r>
        <w:rPr>
          <w:rFonts w:ascii="Cambria" w:eastAsia="Cambria" w:hAnsi="Cambria"/>
          <w:b/>
          <w:sz w:val="24"/>
        </w:rPr>
        <w:t>ODSJEK ZA RAD SA POSLANICIMA</w:t>
      </w:r>
    </w:p>
    <w:p w:rsidR="000F1E7A" w:rsidRDefault="000F1E7A" w:rsidP="00494151">
      <w:pPr>
        <w:spacing w:line="200" w:lineRule="exact"/>
        <w:rPr>
          <w:rFonts w:ascii="Times New Roman" w:eastAsia="Times New Roman" w:hAnsi="Times New Roman"/>
          <w:sz w:val="24"/>
        </w:rPr>
      </w:pPr>
    </w:p>
    <w:p w:rsidR="000F1E7A" w:rsidRDefault="000F1E7A" w:rsidP="00494151">
      <w:pPr>
        <w:spacing w:line="323" w:lineRule="exact"/>
        <w:rPr>
          <w:rFonts w:ascii="Times New Roman" w:eastAsia="Times New Roman" w:hAnsi="Times New Roman"/>
          <w:sz w:val="24"/>
        </w:rPr>
      </w:pPr>
    </w:p>
    <w:p w:rsidR="000F1E7A" w:rsidRPr="004A76E2" w:rsidRDefault="000F1E7A" w:rsidP="00494151">
      <w:pPr>
        <w:spacing w:line="0" w:lineRule="atLeast"/>
        <w:rPr>
          <w:rFonts w:ascii="Cambria" w:eastAsia="Cambria" w:hAnsi="Cambria"/>
          <w:b/>
          <w:sz w:val="22"/>
          <w:szCs w:val="22"/>
        </w:rPr>
      </w:pPr>
      <w:r w:rsidRPr="004A76E2">
        <w:rPr>
          <w:rFonts w:ascii="Cambria" w:eastAsia="Cambria" w:hAnsi="Cambria"/>
          <w:b/>
          <w:sz w:val="22"/>
          <w:szCs w:val="22"/>
        </w:rPr>
        <w:t>Broj: 02/4.02-2298/16</w:t>
      </w:r>
    </w:p>
    <w:p w:rsidR="000F1E7A" w:rsidRPr="004A76E2" w:rsidRDefault="000F1E7A" w:rsidP="00494151">
      <w:pPr>
        <w:spacing w:line="0" w:lineRule="atLeast"/>
        <w:rPr>
          <w:rFonts w:ascii="Cambria" w:eastAsia="Cambria" w:hAnsi="Cambria"/>
          <w:b/>
          <w:sz w:val="22"/>
          <w:szCs w:val="22"/>
        </w:rPr>
      </w:pPr>
      <w:r>
        <w:rPr>
          <w:rFonts w:ascii="Cambria" w:eastAsia="Cambria" w:hAnsi="Cambria"/>
          <w:b/>
          <w:sz w:val="22"/>
          <w:szCs w:val="22"/>
        </w:rPr>
        <w:t>Datum: 7. oktobar</w:t>
      </w:r>
      <w:r w:rsidRPr="004A76E2">
        <w:rPr>
          <w:rFonts w:ascii="Cambria" w:eastAsia="Cambria" w:hAnsi="Cambria"/>
          <w:b/>
          <w:sz w:val="22"/>
          <w:szCs w:val="22"/>
        </w:rPr>
        <w:t xml:space="preserve"> 2016. godine</w:t>
      </w:r>
    </w:p>
    <w:p w:rsidR="000F1E7A" w:rsidRPr="004A76E2" w:rsidRDefault="000F1E7A" w:rsidP="00494151">
      <w:pPr>
        <w:spacing w:line="200" w:lineRule="exact"/>
        <w:rPr>
          <w:rFonts w:ascii="Times New Roman" w:eastAsia="Times New Roman" w:hAnsi="Times New Roman"/>
          <w:sz w:val="22"/>
          <w:szCs w:val="22"/>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Default="000F1E7A" w:rsidP="00494151">
      <w:pPr>
        <w:spacing w:line="200" w:lineRule="exact"/>
        <w:rPr>
          <w:rFonts w:ascii="Times New Roman" w:eastAsia="Times New Roman" w:hAnsi="Times New Roman"/>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jc w:val="center"/>
        <w:rPr>
          <w:rFonts w:ascii="Cambria" w:eastAsia="Times New Roman" w:hAnsi="Cambria"/>
          <w:b/>
          <w:sz w:val="24"/>
          <w:lang w:val="sr-Cyrl-BA"/>
        </w:rPr>
      </w:pPr>
      <w:r w:rsidRPr="004A76E2">
        <w:rPr>
          <w:rFonts w:ascii="Cambria" w:eastAsia="Times New Roman" w:hAnsi="Cambria"/>
          <w:b/>
          <w:sz w:val="24"/>
          <w:lang w:val="sr-Cyrl-BA"/>
        </w:rPr>
        <w:t>KOMPARATIVNA ANALIZA ZAKONA O SLUŽBENICIMA I NAMJEŠTENICIMA U BOSNI I HERCEGOVINI I ZEMLjAMA REGIONA</w:t>
      </w:r>
    </w:p>
    <w:p w:rsidR="000F1E7A" w:rsidRPr="004A76E2" w:rsidRDefault="000F1E7A" w:rsidP="00494151">
      <w:pPr>
        <w:jc w:val="center"/>
        <w:rPr>
          <w:rFonts w:ascii="Cambria" w:eastAsia="Times New Roman" w:hAnsi="Cambria"/>
          <w:sz w:val="24"/>
        </w:rPr>
      </w:pPr>
    </w:p>
    <w:p w:rsidR="000F1E7A" w:rsidRPr="004A76E2" w:rsidRDefault="000F1E7A" w:rsidP="00494151">
      <w:pPr>
        <w:spacing w:line="200" w:lineRule="exact"/>
        <w:jc w:val="center"/>
        <w:rPr>
          <w:rFonts w:ascii="Cambria" w:eastAsia="Times New Roman" w:hAnsi="Cambria"/>
          <w:sz w:val="24"/>
        </w:rPr>
      </w:pPr>
    </w:p>
    <w:p w:rsidR="000F1E7A" w:rsidRPr="004A76E2" w:rsidRDefault="000F1E7A" w:rsidP="00494151">
      <w:pPr>
        <w:spacing w:line="200" w:lineRule="exact"/>
        <w:jc w:val="center"/>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42" w:lineRule="exact"/>
        <w:rPr>
          <w:rFonts w:ascii="Cambria" w:eastAsia="Times New Roman" w:hAnsi="Cambria"/>
          <w:sz w:val="24"/>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lang w:val="sr-Cyrl-BA"/>
        </w:rPr>
      </w:pPr>
    </w:p>
    <w:p w:rsidR="000F1E7A" w:rsidRPr="004A76E2" w:rsidRDefault="000F1E7A" w:rsidP="00494151">
      <w:pPr>
        <w:spacing w:line="0" w:lineRule="atLeast"/>
        <w:ind w:left="6020"/>
        <w:jc w:val="right"/>
        <w:rPr>
          <w:rFonts w:ascii="Cambria" w:eastAsia="Cambria" w:hAnsi="Cambria"/>
          <w:b/>
          <w:sz w:val="22"/>
        </w:rPr>
      </w:pPr>
      <w:r w:rsidRPr="004A76E2">
        <w:rPr>
          <w:rFonts w:ascii="Cambria" w:eastAsia="Cambria" w:hAnsi="Cambria"/>
          <w:b/>
          <w:sz w:val="22"/>
        </w:rPr>
        <w:t>ISTRAŽIVANjE PRIPREMILA:</w:t>
      </w:r>
    </w:p>
    <w:p w:rsidR="000F1E7A" w:rsidRPr="004A76E2" w:rsidRDefault="000F1E7A" w:rsidP="00494151">
      <w:pPr>
        <w:spacing w:line="0" w:lineRule="atLeast"/>
        <w:ind w:left="5940"/>
        <w:jc w:val="right"/>
        <w:rPr>
          <w:rFonts w:ascii="Cambria" w:eastAsia="Cambria" w:hAnsi="Cambria"/>
          <w:b/>
          <w:sz w:val="22"/>
        </w:rPr>
      </w:pPr>
      <w:r w:rsidRPr="004A76E2">
        <w:rPr>
          <w:rFonts w:ascii="Cambria" w:eastAsia="Cambria" w:hAnsi="Cambria"/>
          <w:b/>
          <w:sz w:val="22"/>
        </w:rPr>
        <w:t>Dragana Gogić</w:t>
      </w: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200" w:lineRule="exact"/>
        <w:rPr>
          <w:rFonts w:ascii="Cambria" w:eastAsia="Times New Roman" w:hAnsi="Cambria"/>
          <w:sz w:val="24"/>
        </w:rPr>
      </w:pPr>
    </w:p>
    <w:p w:rsidR="000F1E7A" w:rsidRPr="004A76E2" w:rsidRDefault="000F1E7A" w:rsidP="00494151">
      <w:pPr>
        <w:spacing w:line="0" w:lineRule="atLeast"/>
        <w:jc w:val="center"/>
        <w:rPr>
          <w:rFonts w:ascii="Cambria" w:eastAsia="Cambria" w:hAnsi="Cambria"/>
          <w:b/>
          <w:lang w:val="sr-Cyrl-BA"/>
        </w:rPr>
      </w:pPr>
    </w:p>
    <w:p w:rsidR="000F1E7A" w:rsidRPr="004A76E2" w:rsidRDefault="000F1E7A" w:rsidP="00494151">
      <w:pPr>
        <w:spacing w:line="0" w:lineRule="atLeast"/>
        <w:jc w:val="center"/>
        <w:rPr>
          <w:rFonts w:ascii="Cambria" w:eastAsia="Cambria" w:hAnsi="Cambria"/>
          <w:b/>
          <w:lang w:val="sr-Cyrl-BA"/>
        </w:rPr>
      </w:pPr>
    </w:p>
    <w:p w:rsidR="000F1E7A" w:rsidRPr="004A76E2" w:rsidRDefault="000F1E7A" w:rsidP="00494151">
      <w:pPr>
        <w:spacing w:line="0" w:lineRule="atLeast"/>
        <w:jc w:val="center"/>
        <w:rPr>
          <w:rFonts w:ascii="Cambria" w:eastAsia="Cambria" w:hAnsi="Cambria"/>
          <w:b/>
        </w:rPr>
        <w:sectPr w:rsidR="000F1E7A" w:rsidRPr="004A76E2">
          <w:footerReference w:type="default" r:id="rId9"/>
          <w:pgSz w:w="12240" w:h="15840"/>
          <w:pgMar w:top="1440" w:right="1440" w:bottom="1440" w:left="1440" w:header="0" w:footer="0" w:gutter="0"/>
          <w:cols w:space="0" w:equalWidth="0">
            <w:col w:w="9360"/>
          </w:cols>
          <w:docGrid w:linePitch="360"/>
        </w:sectPr>
      </w:pPr>
      <w:r w:rsidRPr="004A76E2">
        <w:rPr>
          <w:rFonts w:ascii="Cambria" w:eastAsia="Cambria" w:hAnsi="Cambria"/>
          <w:b/>
        </w:rPr>
        <w:t>Istraživanje ne odražava zvaničan stav Narodne skupštine Republike Srpske</w:t>
      </w:r>
    </w:p>
    <w:p w:rsidR="000F1E7A" w:rsidRDefault="000F1E7A" w:rsidP="00494151">
      <w:pPr>
        <w:spacing w:line="222" w:lineRule="exact"/>
        <w:rPr>
          <w:rFonts w:ascii="Cambria" w:eastAsia="Cambria" w:hAnsi="Cambria"/>
          <w:b/>
          <w:sz w:val="28"/>
          <w:szCs w:val="28"/>
          <w:lang w:val="sr-Cyrl-BA"/>
        </w:rPr>
      </w:pPr>
    </w:p>
    <w:p w:rsidR="000F1E7A" w:rsidRDefault="000F1E7A" w:rsidP="00494151">
      <w:pPr>
        <w:spacing w:line="222" w:lineRule="exact"/>
        <w:rPr>
          <w:rFonts w:ascii="Cambria" w:eastAsia="Cambria" w:hAnsi="Cambria"/>
          <w:b/>
          <w:sz w:val="28"/>
          <w:szCs w:val="28"/>
        </w:rPr>
      </w:pPr>
    </w:p>
    <w:sdt>
      <w:sdtPr>
        <w:rPr>
          <w:rFonts w:ascii="Calibri" w:eastAsia="Calibri" w:hAnsi="Calibri" w:cs="Arial"/>
          <w:color w:val="auto"/>
          <w:sz w:val="20"/>
          <w:szCs w:val="20"/>
        </w:rPr>
        <w:id w:val="421842560"/>
        <w:docPartObj>
          <w:docPartGallery w:val="Table of Contents"/>
          <w:docPartUnique/>
        </w:docPartObj>
      </w:sdtPr>
      <w:sdtEndPr>
        <w:rPr>
          <w:b/>
          <w:bCs/>
          <w:noProof/>
        </w:rPr>
      </w:sdtEndPr>
      <w:sdtContent>
        <w:p w:rsidR="000F1E7A" w:rsidRPr="00536457" w:rsidRDefault="000F1E7A" w:rsidP="00494151">
          <w:pPr>
            <w:pStyle w:val="TOCHeading"/>
            <w:rPr>
              <w:rFonts w:ascii="Cambria" w:hAnsi="Cambria"/>
              <w:color w:val="auto"/>
              <w:lang w:val="sr-Cyrl-RS"/>
              <w14:textOutline w14:w="9525" w14:cap="rnd" w14:cmpd="sng" w14:algn="ctr">
                <w14:noFill/>
                <w14:prstDash w14:val="solid"/>
                <w14:bevel/>
              </w14:textOutline>
            </w:rPr>
          </w:pPr>
          <w:r w:rsidRPr="00536457">
            <w:rPr>
              <w:rFonts w:ascii="Cambria" w:hAnsi="Cambria"/>
              <w:color w:val="auto"/>
              <w:lang w:val="sr-Cyrl-RS"/>
              <w14:textOutline w14:w="9525" w14:cap="rnd" w14:cmpd="sng" w14:algn="ctr">
                <w14:noFill/>
                <w14:prstDash w14:val="solid"/>
                <w14:bevel/>
              </w14:textOutline>
            </w:rPr>
            <w:t>Sadržaj</w:t>
          </w:r>
        </w:p>
        <w:p w:rsidR="000F1E7A" w:rsidRPr="002B1AE7" w:rsidRDefault="000F1E7A" w:rsidP="00494151">
          <w:pPr>
            <w:rPr>
              <w:lang w:val="sr-Cyrl-RS"/>
            </w:rPr>
          </w:pPr>
        </w:p>
        <w:p w:rsidR="000F1E7A" w:rsidRPr="002B1AE7" w:rsidRDefault="000F1E7A" w:rsidP="00494151">
          <w:pPr>
            <w:pStyle w:val="TOC1"/>
            <w:tabs>
              <w:tab w:val="right" w:leader="dot" w:pos="9350"/>
            </w:tabs>
            <w:rPr>
              <w:rFonts w:asciiTheme="majorHAnsi" w:hAnsiTheme="majorHAnsi"/>
              <w:b/>
              <w:noProof/>
              <w:sz w:val="24"/>
              <w:szCs w:val="24"/>
            </w:rPr>
          </w:pPr>
          <w:r w:rsidRPr="002B1AE7">
            <w:rPr>
              <w:rFonts w:asciiTheme="majorHAnsi" w:hAnsiTheme="majorHAnsi"/>
              <w:b/>
              <w:sz w:val="24"/>
              <w:szCs w:val="24"/>
            </w:rPr>
            <w:fldChar w:fldCharType="begin"/>
          </w:r>
          <w:r w:rsidRPr="002B1AE7">
            <w:rPr>
              <w:rFonts w:asciiTheme="majorHAnsi" w:hAnsiTheme="majorHAnsi"/>
              <w:b/>
              <w:sz w:val="24"/>
              <w:szCs w:val="24"/>
            </w:rPr>
            <w:instrText xml:space="preserve"> TOC \o "1-3" \h \z \u </w:instrText>
          </w:r>
          <w:r w:rsidRPr="002B1AE7">
            <w:rPr>
              <w:rFonts w:asciiTheme="majorHAnsi" w:hAnsiTheme="majorHAnsi"/>
              <w:b/>
              <w:sz w:val="24"/>
              <w:szCs w:val="24"/>
            </w:rPr>
            <w:fldChar w:fldCharType="separate"/>
          </w:r>
          <w:hyperlink w:anchor="_Toc2067927" w:history="1">
            <w:r w:rsidRPr="002B1AE7">
              <w:rPr>
                <w:rStyle w:val="Hyperlink"/>
                <w:rFonts w:asciiTheme="majorHAnsi" w:eastAsia="Cambria" w:hAnsiTheme="majorHAnsi"/>
                <w:b/>
                <w:noProof/>
                <w:sz w:val="24"/>
                <w:szCs w:val="24"/>
              </w:rPr>
              <w:t>UVOD</w:t>
            </w:r>
            <w:r w:rsidRPr="002B1AE7">
              <w:rPr>
                <w:rFonts w:asciiTheme="majorHAnsi" w:hAnsiTheme="majorHAnsi"/>
                <w:b/>
                <w:noProof/>
                <w:webHidden/>
                <w:sz w:val="24"/>
                <w:szCs w:val="24"/>
              </w:rPr>
              <w:tab/>
            </w:r>
            <w:r w:rsidRPr="002B1AE7">
              <w:rPr>
                <w:rFonts w:asciiTheme="majorHAnsi" w:hAnsiTheme="majorHAnsi"/>
                <w:b/>
                <w:noProof/>
                <w:webHidden/>
                <w:sz w:val="24"/>
                <w:szCs w:val="24"/>
              </w:rPr>
              <w:fldChar w:fldCharType="begin"/>
            </w:r>
            <w:r w:rsidRPr="002B1AE7">
              <w:rPr>
                <w:rFonts w:asciiTheme="majorHAnsi" w:hAnsiTheme="majorHAnsi"/>
                <w:b/>
                <w:noProof/>
                <w:webHidden/>
                <w:sz w:val="24"/>
                <w:szCs w:val="24"/>
              </w:rPr>
              <w:instrText xml:space="preserve"> PAGEREF _Toc2067927 \h </w:instrText>
            </w:r>
            <w:r w:rsidRPr="002B1AE7">
              <w:rPr>
                <w:rFonts w:asciiTheme="majorHAnsi" w:hAnsiTheme="majorHAnsi"/>
                <w:b/>
                <w:noProof/>
                <w:webHidden/>
                <w:sz w:val="24"/>
                <w:szCs w:val="24"/>
              </w:rPr>
            </w:r>
            <w:r w:rsidRPr="002B1AE7">
              <w:rPr>
                <w:rFonts w:asciiTheme="majorHAnsi" w:hAnsiTheme="majorHAnsi"/>
                <w:b/>
                <w:noProof/>
                <w:webHidden/>
                <w:sz w:val="24"/>
                <w:szCs w:val="24"/>
              </w:rPr>
              <w:fldChar w:fldCharType="separate"/>
            </w:r>
            <w:r>
              <w:rPr>
                <w:rFonts w:asciiTheme="majorHAnsi" w:hAnsiTheme="majorHAnsi"/>
                <w:b/>
                <w:noProof/>
                <w:webHidden/>
                <w:sz w:val="24"/>
                <w:szCs w:val="24"/>
              </w:rPr>
              <w:t>3</w:t>
            </w:r>
            <w:r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28" w:history="1">
            <w:r w:rsidR="000F1E7A" w:rsidRPr="002B1AE7">
              <w:rPr>
                <w:rStyle w:val="Hyperlink"/>
                <w:rFonts w:asciiTheme="majorHAnsi" w:eastAsia="Cambria" w:hAnsiTheme="majorHAnsi"/>
                <w:b/>
                <w:noProof/>
                <w:sz w:val="24"/>
                <w:szCs w:val="24"/>
              </w:rPr>
              <w:t>BOSNA I HERCEGOVINA</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_Toc2067928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4</w:t>
            </w:r>
            <w:r w:rsidR="000F1E7A"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29" w:history="1">
            <w:r w:rsidR="000F1E7A" w:rsidRPr="002B1AE7">
              <w:rPr>
                <w:rStyle w:val="Hyperlink"/>
                <w:rFonts w:asciiTheme="majorHAnsi" w:hAnsiTheme="majorHAnsi"/>
                <w:b/>
                <w:noProof/>
                <w:sz w:val="24"/>
                <w:szCs w:val="24"/>
                <w:lang w:val="sr-Cyrl-BA"/>
              </w:rPr>
              <w:t>REPUBLIKA SRPSKA</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_Toc2067929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5</w:t>
            </w:r>
            <w:r w:rsidR="000F1E7A"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30" w:history="1">
            <w:r w:rsidR="000F1E7A" w:rsidRPr="002B1AE7">
              <w:rPr>
                <w:rStyle w:val="Hyperlink"/>
                <w:rFonts w:asciiTheme="majorHAnsi" w:hAnsiTheme="majorHAnsi"/>
                <w:b/>
                <w:noProof/>
                <w:sz w:val="24"/>
                <w:szCs w:val="24"/>
                <w:lang w:val="sr-Cyrl-BA"/>
              </w:rPr>
              <w:t>CRNA GORA</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_Toc2067930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9</w:t>
            </w:r>
            <w:r w:rsidR="000F1E7A"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31" w:history="1">
            <w:r w:rsidR="000F1E7A" w:rsidRPr="002B1AE7">
              <w:rPr>
                <w:rStyle w:val="Hyperlink"/>
                <w:rFonts w:asciiTheme="majorHAnsi" w:hAnsiTheme="majorHAnsi"/>
                <w:b/>
                <w:noProof/>
                <w:sz w:val="24"/>
                <w:szCs w:val="24"/>
                <w:lang w:val="sr-Cyrl-BA"/>
              </w:rPr>
              <w:t>REPUBLIKA SRBIJA</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_Toc2067931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11</w:t>
            </w:r>
            <w:r w:rsidR="000F1E7A"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32" w:history="1">
            <w:r w:rsidR="000F1E7A" w:rsidRPr="002B1AE7">
              <w:rPr>
                <w:rStyle w:val="Hyperlink"/>
                <w:rFonts w:asciiTheme="majorHAnsi" w:hAnsiTheme="majorHAnsi"/>
                <w:b/>
                <w:noProof/>
                <w:sz w:val="24"/>
                <w:szCs w:val="24"/>
                <w:lang w:val="sr-Cyrl-BA"/>
              </w:rPr>
              <w:t>ZAKLjUČAK</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_Toc2067932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14</w:t>
            </w:r>
            <w:r w:rsidR="000F1E7A" w:rsidRPr="002B1AE7">
              <w:rPr>
                <w:rFonts w:asciiTheme="majorHAnsi" w:hAnsiTheme="majorHAnsi"/>
                <w:b/>
                <w:noProof/>
                <w:webHidden/>
                <w:sz w:val="24"/>
                <w:szCs w:val="24"/>
              </w:rPr>
              <w:fldChar w:fldCharType="end"/>
            </w:r>
          </w:hyperlink>
        </w:p>
        <w:p w:rsidR="000F1E7A" w:rsidRPr="002B1AE7" w:rsidRDefault="00164E55" w:rsidP="00494151">
          <w:pPr>
            <w:pStyle w:val="TOC1"/>
            <w:tabs>
              <w:tab w:val="right" w:leader="dot" w:pos="9350"/>
            </w:tabs>
            <w:rPr>
              <w:rFonts w:asciiTheme="majorHAnsi" w:hAnsiTheme="majorHAnsi"/>
              <w:b/>
              <w:noProof/>
              <w:sz w:val="24"/>
              <w:szCs w:val="24"/>
            </w:rPr>
          </w:pPr>
          <w:hyperlink w:anchor="_Toc2067933" w:history="1">
            <w:r w:rsidR="000F1E7A" w:rsidRPr="002B1AE7">
              <w:rPr>
                <w:rStyle w:val="Hyperlink"/>
                <w:rFonts w:asciiTheme="majorHAnsi" w:hAnsiTheme="majorHAnsi"/>
                <w:b/>
                <w:noProof/>
                <w:sz w:val="24"/>
                <w:szCs w:val="24"/>
                <w:lang w:val="sr-Cyrl-BA"/>
              </w:rPr>
              <w:t>IZVORI PODATAKA</w:t>
            </w:r>
            <w:r w:rsidR="000F1E7A" w:rsidRPr="002B1AE7">
              <w:rPr>
                <w:rFonts w:asciiTheme="majorHAnsi" w:hAnsiTheme="majorHAnsi"/>
                <w:b/>
                <w:noProof/>
                <w:webHidden/>
                <w:sz w:val="24"/>
                <w:szCs w:val="24"/>
              </w:rPr>
              <w:tab/>
            </w:r>
            <w:r w:rsidR="000F1E7A" w:rsidRPr="002B1AE7">
              <w:rPr>
                <w:rFonts w:asciiTheme="majorHAnsi" w:hAnsiTheme="majorHAnsi"/>
                <w:b/>
                <w:noProof/>
                <w:webHidden/>
                <w:sz w:val="24"/>
                <w:szCs w:val="24"/>
              </w:rPr>
              <w:fldChar w:fldCharType="begin"/>
            </w:r>
            <w:r w:rsidR="000F1E7A" w:rsidRPr="002B1AE7">
              <w:rPr>
                <w:rFonts w:asciiTheme="majorHAnsi" w:hAnsiTheme="majorHAnsi"/>
                <w:b/>
                <w:noProof/>
                <w:webHidden/>
                <w:sz w:val="24"/>
                <w:szCs w:val="24"/>
              </w:rPr>
              <w:instrText xml:space="preserve"> PAGEREF _Toc2067933 \h </w:instrText>
            </w:r>
            <w:r w:rsidR="000F1E7A" w:rsidRPr="002B1AE7">
              <w:rPr>
                <w:rFonts w:asciiTheme="majorHAnsi" w:hAnsiTheme="majorHAnsi"/>
                <w:b/>
                <w:noProof/>
                <w:webHidden/>
                <w:sz w:val="24"/>
                <w:szCs w:val="24"/>
              </w:rPr>
            </w:r>
            <w:r w:rsidR="000F1E7A" w:rsidRPr="002B1AE7">
              <w:rPr>
                <w:rFonts w:asciiTheme="majorHAnsi" w:hAnsiTheme="majorHAnsi"/>
                <w:b/>
                <w:noProof/>
                <w:webHidden/>
                <w:sz w:val="24"/>
                <w:szCs w:val="24"/>
              </w:rPr>
              <w:fldChar w:fldCharType="separate"/>
            </w:r>
            <w:r w:rsidR="000F1E7A">
              <w:rPr>
                <w:rFonts w:asciiTheme="majorHAnsi" w:hAnsiTheme="majorHAnsi"/>
                <w:b/>
                <w:noProof/>
                <w:webHidden/>
                <w:sz w:val="24"/>
                <w:szCs w:val="24"/>
              </w:rPr>
              <w:t>16</w:t>
            </w:r>
            <w:r w:rsidR="000F1E7A" w:rsidRPr="002B1AE7">
              <w:rPr>
                <w:rFonts w:asciiTheme="majorHAnsi" w:hAnsiTheme="majorHAnsi"/>
                <w:b/>
                <w:noProof/>
                <w:webHidden/>
                <w:sz w:val="24"/>
                <w:szCs w:val="24"/>
              </w:rPr>
              <w:fldChar w:fldCharType="end"/>
            </w:r>
          </w:hyperlink>
        </w:p>
        <w:p w:rsidR="000F1E7A" w:rsidRDefault="000F1E7A" w:rsidP="00494151">
          <w:r w:rsidRPr="002B1AE7">
            <w:rPr>
              <w:rFonts w:asciiTheme="majorHAnsi" w:hAnsiTheme="majorHAnsi"/>
              <w:b/>
              <w:bCs/>
              <w:noProof/>
              <w:sz w:val="24"/>
              <w:szCs w:val="24"/>
            </w:rPr>
            <w:fldChar w:fldCharType="end"/>
          </w:r>
        </w:p>
      </w:sdtContent>
    </w:sdt>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Pr="00536457" w:rsidRDefault="000F1E7A" w:rsidP="00494151">
      <w:pPr>
        <w:tabs>
          <w:tab w:val="left" w:leader="dot" w:pos="6580"/>
        </w:tabs>
        <w:spacing w:line="0" w:lineRule="atLeast"/>
        <w:rPr>
          <w:rFonts w:ascii="Cambria" w:eastAsia="Cambria" w:hAnsi="Cambria"/>
          <w:sz w:val="23"/>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Pr="00536457" w:rsidRDefault="000F1E7A" w:rsidP="00494151">
      <w:pPr>
        <w:pStyle w:val="Heading1"/>
        <w:rPr>
          <w:rFonts w:eastAsia="Cambria"/>
          <w:color w:val="auto"/>
        </w:rPr>
      </w:pPr>
      <w:r>
        <w:rPr>
          <w:rFonts w:eastAsia="Cambria"/>
        </w:rPr>
        <w:lastRenderedPageBreak/>
        <w:tab/>
      </w:r>
      <w:bookmarkStart w:id="2" w:name="_Toc2067927"/>
      <w:r w:rsidRPr="00536457">
        <w:rPr>
          <w:rFonts w:eastAsia="Cambria"/>
          <w:color w:val="auto"/>
        </w:rPr>
        <w:t>UVOD</w:t>
      </w:r>
      <w:bookmarkEnd w:id="2"/>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Pr="00050F97" w:rsidRDefault="000F1E7A" w:rsidP="00494151">
      <w:pPr>
        <w:ind w:firstLine="720"/>
        <w:jc w:val="both"/>
        <w:rPr>
          <w:rFonts w:ascii="Cambria" w:eastAsia="Cambria" w:hAnsi="Cambria"/>
          <w:sz w:val="24"/>
          <w:lang w:val="sr-Cyrl-BA"/>
        </w:rPr>
      </w:pPr>
      <w:r>
        <w:rPr>
          <w:rFonts w:ascii="Cambria" w:eastAsia="Cambria" w:hAnsi="Cambria"/>
          <w:sz w:val="24"/>
        </w:rPr>
        <w:t>Zakonski okvir kojim se reguliše status državnog službenika/namještenika ponudio je uopštena rješenja definisanja državnog službenika/namještenika i načina i uslova na koji državni službenik/namještenik zasniva radni odnos kod organa državne uprave.</w:t>
      </w:r>
    </w:p>
    <w:p w:rsidR="000F1E7A" w:rsidRDefault="000F1E7A" w:rsidP="00494151">
      <w:pPr>
        <w:spacing w:line="0" w:lineRule="atLeast"/>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Istraživanje je zasnovano na analizi Zakona o državnoj službi u institucijama i državnim službenicima u Bosni i Hercegovini, Republici Srpskoj, Crnoj Gori i Republici Srbiji</w:t>
      </w:r>
      <w:r>
        <w:rPr>
          <w:rFonts w:ascii="Cambria" w:eastAsia="Cambria" w:hAnsi="Cambria"/>
          <w:sz w:val="24"/>
          <w:lang w:val="sr-Cyrl-BA"/>
        </w:rPr>
        <w:t>.</w:t>
      </w:r>
    </w:p>
    <w:p w:rsidR="000F1E7A" w:rsidRDefault="000F1E7A" w:rsidP="00494151">
      <w:pPr>
        <w:ind w:firstLine="720"/>
        <w:jc w:val="both"/>
        <w:rPr>
          <w:rFonts w:ascii="Cambria" w:eastAsia="Cambria" w:hAnsi="Cambria"/>
          <w:sz w:val="24"/>
        </w:rPr>
      </w:pPr>
      <w:r>
        <w:rPr>
          <w:rFonts w:ascii="Cambria" w:eastAsia="Cambria" w:hAnsi="Cambria"/>
          <w:sz w:val="24"/>
        </w:rPr>
        <w:t>Tokom istraživanja uvidjeće se sličnosti i razlike među zemljama i njihovom zakonodavstvu, što se može pripisati specifičnostima svake od država.</w:t>
      </w:r>
    </w:p>
    <w:p w:rsidR="000F1E7A" w:rsidRDefault="000F1E7A" w:rsidP="00494151">
      <w:pPr>
        <w:spacing w:line="200" w:lineRule="exact"/>
        <w:rPr>
          <w:rFonts w:ascii="Times New Roman" w:eastAsia="Times New Roman" w:hAnsi="Times New Roman"/>
        </w:rPr>
      </w:pPr>
    </w:p>
    <w:p w:rsidR="000F1E7A" w:rsidRPr="00050F97" w:rsidRDefault="000F1E7A" w:rsidP="00494151">
      <w:pPr>
        <w:spacing w:line="0" w:lineRule="atLeast"/>
        <w:jc w:val="both"/>
        <w:rPr>
          <w:rFonts w:ascii="Cambria" w:eastAsia="Cambria" w:hAnsi="Cambria"/>
          <w:sz w:val="23"/>
          <w:lang w:val="sr-Cyrl-BA"/>
        </w:rPr>
      </w:pPr>
    </w:p>
    <w:p w:rsidR="000F1E7A" w:rsidRDefault="000F1E7A" w:rsidP="00494151">
      <w:pPr>
        <w:tabs>
          <w:tab w:val="left" w:leader="dot" w:pos="6580"/>
        </w:tabs>
        <w:spacing w:line="0" w:lineRule="atLeast"/>
        <w:jc w:val="both"/>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tabs>
          <w:tab w:val="left" w:leader="dot" w:pos="6580"/>
        </w:tabs>
        <w:spacing w:line="0" w:lineRule="atLeast"/>
        <w:rPr>
          <w:rFonts w:ascii="Cambria" w:eastAsia="Cambria" w:hAnsi="Cambria"/>
          <w:sz w:val="23"/>
          <w:lang w:val="sr-Cyrl-BA"/>
        </w:rPr>
      </w:pPr>
    </w:p>
    <w:p w:rsidR="000F1E7A" w:rsidRPr="00050F97" w:rsidRDefault="000F1E7A" w:rsidP="00494151">
      <w:pPr>
        <w:tabs>
          <w:tab w:val="left" w:leader="dot" w:pos="6580"/>
        </w:tabs>
        <w:spacing w:line="0" w:lineRule="atLeast"/>
        <w:rPr>
          <w:rFonts w:ascii="Cambria" w:eastAsia="Cambria" w:hAnsi="Cambria"/>
          <w:sz w:val="23"/>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Default="000F1E7A" w:rsidP="00494151">
      <w:pPr>
        <w:rPr>
          <w:lang w:val="sr-Cyrl-BA"/>
        </w:rPr>
      </w:pPr>
    </w:p>
    <w:p w:rsidR="000F1E7A" w:rsidRPr="000F1E7A" w:rsidRDefault="000F1E7A" w:rsidP="00494151">
      <w:pPr>
        <w:pStyle w:val="Heading1"/>
        <w:rPr>
          <w:rFonts w:eastAsia="Cambria"/>
          <w:color w:val="auto"/>
          <w:sz w:val="28"/>
          <w:szCs w:val="28"/>
        </w:rPr>
      </w:pPr>
      <w:bookmarkStart w:id="3" w:name="_Toc2067928"/>
      <w:r w:rsidRPr="000F1E7A">
        <w:rPr>
          <w:rFonts w:eastAsia="Cambria"/>
          <w:color w:val="auto"/>
          <w:sz w:val="28"/>
          <w:szCs w:val="28"/>
        </w:rPr>
        <w:lastRenderedPageBreak/>
        <w:t>BOSNA I HERCEGOVINA</w:t>
      </w:r>
      <w:bookmarkEnd w:id="3"/>
    </w:p>
    <w:p w:rsidR="000F1E7A" w:rsidRPr="00536457" w:rsidRDefault="000F1E7A" w:rsidP="00494151">
      <w:pPr>
        <w:pStyle w:val="Heading1"/>
        <w:rPr>
          <w:color w:val="auto"/>
          <w:sz w:val="24"/>
          <w:szCs w:val="24"/>
          <w:lang w:val="sr-Cyrl-BA"/>
        </w:rPr>
      </w:pPr>
    </w:p>
    <w:p w:rsidR="000F1E7A" w:rsidRDefault="000F1E7A" w:rsidP="00494151">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Pravni status državnog službenika u institucijama Bosne i Hercegovine uređuje se Zakonom</w:t>
      </w:r>
      <w:r>
        <w:rPr>
          <w:rFonts w:ascii="Cambria" w:eastAsia="Cambria" w:hAnsi="Cambria"/>
          <w:sz w:val="24"/>
          <w:lang w:val="sr-Cyrl-BA"/>
        </w:rPr>
        <w:t>.</w:t>
      </w:r>
      <w:r>
        <w:rPr>
          <w:rStyle w:val="FootnoteReference"/>
          <w:rFonts w:ascii="Cambria" w:eastAsia="Cambria" w:hAnsi="Cambria"/>
          <w:sz w:val="24"/>
          <w:lang w:val="sr-Cyrl-BA"/>
        </w:rPr>
        <w:footnoteReference w:id="1"/>
      </w:r>
    </w:p>
    <w:p w:rsidR="000F1E7A" w:rsidRDefault="000F1E7A" w:rsidP="00494151">
      <w:pPr>
        <w:ind w:firstLine="720"/>
        <w:jc w:val="both"/>
        <w:rPr>
          <w:rFonts w:ascii="Cambria" w:eastAsia="Cambria" w:hAnsi="Cambria"/>
          <w:sz w:val="24"/>
        </w:rPr>
      </w:pPr>
      <w:r>
        <w:rPr>
          <w:rFonts w:ascii="Cambria" w:eastAsia="Cambria" w:hAnsi="Cambria"/>
          <w:sz w:val="24"/>
        </w:rPr>
        <w:t>Državni službenik je lice postavljeno upravnim aktom na radno mjesto u državnoj službi u skladu sa zakonom. Zapošljavanje i unapređenje profesionalne karijere državnog službenika temelji se na javnoj konkurenciji i profesionalnoj sposobnosti. Struktura državnih službenika u državnoj službi okvirno odražava nacionalnu strukturu stanovništva Bosne i Hercegovine prema posljednjem popisu stanovništva. Nacionalna pripadnost državnog službenika temelji se na na dobrovoljnom izjašnjavanju u skladu sa zakonom.</w:t>
      </w:r>
    </w:p>
    <w:p w:rsidR="000F1E7A" w:rsidRDefault="000F1E7A" w:rsidP="00494151">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Državna služba osigurava poštovanje i primjenu principa: zakonitosti, transparentnosti i javnosti; odgovornosti, efikasnosti i ekonomičnosti; profesionalnosti i nepristrasnosti</w:t>
      </w:r>
      <w:r>
        <w:rPr>
          <w:rFonts w:ascii="Cambria" w:eastAsia="Cambria" w:hAnsi="Cambria"/>
          <w:sz w:val="24"/>
          <w:lang w:val="sr-Cyrl-BA"/>
        </w:rPr>
        <w:t>.</w:t>
      </w:r>
    </w:p>
    <w:p w:rsidR="000F1E7A" w:rsidRDefault="000F1E7A" w:rsidP="00494151">
      <w:pPr>
        <w:jc w:val="both"/>
        <w:rPr>
          <w:rFonts w:ascii="Cambria" w:eastAsia="Cambria" w:hAnsi="Cambria"/>
          <w:sz w:val="24"/>
          <w:lang w:val="sr-Cyrl-BA"/>
        </w:rPr>
      </w:pPr>
    </w:p>
    <w:p w:rsidR="000F1E7A" w:rsidRDefault="000F1E7A" w:rsidP="00494151">
      <w:pPr>
        <w:ind w:left="720"/>
        <w:jc w:val="both"/>
        <w:rPr>
          <w:rFonts w:ascii="Cambria" w:eastAsia="Cambria" w:hAnsi="Cambria"/>
          <w:sz w:val="24"/>
        </w:rPr>
      </w:pPr>
      <w:r>
        <w:rPr>
          <w:rFonts w:ascii="Cambria" w:eastAsia="Cambria" w:hAnsi="Cambria"/>
          <w:sz w:val="24"/>
        </w:rPr>
        <w:t>Državni službenici se postavljaju na sljedeća mjesta u državnoj službi:</w:t>
      </w:r>
    </w:p>
    <w:p w:rsidR="000F1E7A" w:rsidRPr="00F62839" w:rsidRDefault="000F1E7A" w:rsidP="00494151">
      <w:pPr>
        <w:jc w:val="both"/>
        <w:rPr>
          <w:rFonts w:ascii="Times New Roman" w:eastAsia="Times New Roman" w:hAnsi="Times New Roman"/>
          <w:lang w:val="sr-Cyrl-BA"/>
        </w:rPr>
      </w:pPr>
    </w:p>
    <w:p w:rsidR="000F1E7A" w:rsidRPr="00F62839" w:rsidRDefault="000F1E7A" w:rsidP="00494151">
      <w:pPr>
        <w:numPr>
          <w:ilvl w:val="0"/>
          <w:numId w:val="1"/>
        </w:numPr>
        <w:tabs>
          <w:tab w:val="left" w:pos="720"/>
        </w:tabs>
        <w:jc w:val="both"/>
        <w:rPr>
          <w:rFonts w:ascii="Cambria" w:eastAsia="Cambria" w:hAnsi="Cambria"/>
          <w:sz w:val="24"/>
        </w:rPr>
      </w:pPr>
      <w:r>
        <w:rPr>
          <w:rFonts w:ascii="Cambria" w:eastAsia="Cambria" w:hAnsi="Cambria"/>
          <w:sz w:val="24"/>
        </w:rPr>
        <w:t>rukovodeći državni službenici: sekretar i sekretar sa posebnim zadatkom,</w:t>
      </w:r>
    </w:p>
    <w:p w:rsidR="000F1E7A" w:rsidRPr="00050F97" w:rsidRDefault="000F1E7A" w:rsidP="00494151">
      <w:pPr>
        <w:numPr>
          <w:ilvl w:val="0"/>
          <w:numId w:val="1"/>
        </w:numPr>
        <w:tabs>
          <w:tab w:val="left" w:pos="720"/>
        </w:tabs>
        <w:jc w:val="both"/>
        <w:rPr>
          <w:rFonts w:ascii="Cambria" w:eastAsia="Cambria" w:hAnsi="Cambria"/>
          <w:sz w:val="24"/>
        </w:rPr>
      </w:pPr>
      <w:r>
        <w:rPr>
          <w:rFonts w:ascii="Cambria" w:eastAsia="Cambria" w:hAnsi="Cambria"/>
          <w:sz w:val="24"/>
        </w:rPr>
        <w:t>pomoćnik ministra;</w:t>
      </w:r>
    </w:p>
    <w:p w:rsidR="000F1E7A" w:rsidRPr="00050F97" w:rsidRDefault="000F1E7A" w:rsidP="00494151">
      <w:pPr>
        <w:numPr>
          <w:ilvl w:val="0"/>
          <w:numId w:val="1"/>
        </w:numPr>
        <w:tabs>
          <w:tab w:val="left" w:pos="720"/>
        </w:tabs>
        <w:jc w:val="both"/>
        <w:rPr>
          <w:rFonts w:ascii="Cambria" w:eastAsia="Cambria" w:hAnsi="Cambria"/>
          <w:sz w:val="24"/>
        </w:rPr>
      </w:pPr>
      <w:r w:rsidRPr="00050F97">
        <w:rPr>
          <w:rFonts w:ascii="Cambria" w:eastAsia="Cambria" w:hAnsi="Cambria"/>
          <w:sz w:val="24"/>
        </w:rPr>
        <w:t xml:space="preserve">i ostali državni službenici: šef unutrašnje organizacione jedinice, </w:t>
      </w:r>
      <w:r>
        <w:rPr>
          <w:rFonts w:ascii="Cambria" w:eastAsia="Cambria" w:hAnsi="Cambria"/>
          <w:sz w:val="24"/>
          <w:lang w:val="sr-Cyrl-BA"/>
        </w:rPr>
        <w:tab/>
      </w:r>
      <w:r w:rsidRPr="00050F97">
        <w:rPr>
          <w:rFonts w:ascii="Cambria" w:eastAsia="Cambria" w:hAnsi="Cambria"/>
          <w:sz w:val="24"/>
        </w:rPr>
        <w:t>stručni savjetnik, viši stručni saradnik i stručni saradnik.</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050F97">
        <w:rPr>
          <w:rFonts w:asciiTheme="majorHAnsi" w:hAnsiTheme="majorHAnsi"/>
          <w:sz w:val="24"/>
          <w:szCs w:val="24"/>
          <w:lang w:val="sr-Cyrl-BA"/>
        </w:rPr>
        <w:t>Dužnosti državnog službenika su:</w:t>
      </w:r>
    </w:p>
    <w:p w:rsidR="000F1E7A" w:rsidRPr="00050F97" w:rsidRDefault="000F1E7A" w:rsidP="00494151">
      <w:pPr>
        <w:numPr>
          <w:ilvl w:val="0"/>
          <w:numId w:val="1"/>
        </w:numPr>
        <w:tabs>
          <w:tab w:val="left" w:pos="720"/>
        </w:tabs>
        <w:ind w:left="720" w:hanging="360"/>
        <w:jc w:val="both"/>
        <w:rPr>
          <w:rFonts w:ascii="Cambria" w:eastAsia="Cambria" w:hAnsi="Cambria"/>
          <w:sz w:val="24"/>
        </w:rPr>
      </w:pPr>
      <w:r>
        <w:rPr>
          <w:rFonts w:ascii="Cambria" w:eastAsia="Cambria" w:hAnsi="Cambria"/>
          <w:sz w:val="24"/>
        </w:rPr>
        <w:t>izvršavanje zadataka predviđenih opisom radnog mjesta i primjena i</w:t>
      </w:r>
      <w:r>
        <w:rPr>
          <w:rFonts w:ascii="Cambria" w:eastAsia="Cambria" w:hAnsi="Cambria"/>
          <w:sz w:val="24"/>
          <w:lang w:val="sr-Cyrl-BA"/>
        </w:rPr>
        <w:t xml:space="preserve"> osiguranje </w:t>
      </w:r>
      <w:r w:rsidRPr="00F62839">
        <w:rPr>
          <w:rFonts w:ascii="Cambria" w:eastAsia="Cambria" w:hAnsi="Cambria"/>
          <w:sz w:val="24"/>
        </w:rPr>
        <w:t>poštovanja ustavno-pravnog poretka i zakona u Bosni i Hercegovini;</w:t>
      </w:r>
      <w:r>
        <w:rPr>
          <w:rFonts w:ascii="Cambria" w:eastAsia="Cambria" w:hAnsi="Cambria"/>
          <w:sz w:val="24"/>
          <w:lang w:val="sr-Cyrl-BA"/>
        </w:rPr>
        <w:t xml:space="preserve"> </w:t>
      </w:r>
    </w:p>
    <w:p w:rsidR="000F1E7A" w:rsidRPr="00E75757" w:rsidRDefault="000F1E7A" w:rsidP="00E75757">
      <w:pPr>
        <w:numPr>
          <w:ilvl w:val="0"/>
          <w:numId w:val="1"/>
        </w:numPr>
        <w:tabs>
          <w:tab w:val="left" w:pos="720"/>
        </w:tabs>
        <w:ind w:left="720" w:hanging="360"/>
        <w:jc w:val="both"/>
        <w:rPr>
          <w:rFonts w:ascii="Cambria" w:eastAsia="Cambria" w:hAnsi="Cambria"/>
          <w:sz w:val="24"/>
        </w:rPr>
      </w:pPr>
      <w:r w:rsidRPr="00050F97">
        <w:rPr>
          <w:rFonts w:ascii="Cambria" w:eastAsia="Cambria" w:hAnsi="Cambria"/>
          <w:sz w:val="24"/>
        </w:rPr>
        <w:t>ukoliko državni službenik primi naredbu za koju se pretpostavlja da je</w:t>
      </w:r>
      <w:r w:rsidRPr="00050F97">
        <w:rPr>
          <w:rFonts w:ascii="Cambria" w:eastAsia="Cambria" w:hAnsi="Cambria"/>
          <w:sz w:val="24"/>
          <w:lang w:val="sr-Cyrl-BA"/>
        </w:rPr>
        <w:t xml:space="preserve"> </w:t>
      </w:r>
      <w:r w:rsidRPr="00050F97">
        <w:rPr>
          <w:rFonts w:ascii="Cambria" w:eastAsia="Cambria" w:hAnsi="Cambria"/>
          <w:sz w:val="24"/>
        </w:rPr>
        <w:t>nezakonita, dužan je: a) skrenuti pažnju izdavaocu naredbe na njenu</w:t>
      </w:r>
      <w:r w:rsidRPr="00050F97">
        <w:rPr>
          <w:rFonts w:ascii="Cambria" w:eastAsia="Cambria" w:hAnsi="Cambria"/>
          <w:sz w:val="24"/>
          <w:lang w:val="sr-Cyrl-BA"/>
        </w:rPr>
        <w:t xml:space="preserve"> nezakonitost</w:t>
      </w:r>
      <w:r>
        <w:rPr>
          <w:rFonts w:ascii="Cambria" w:eastAsia="Cambria" w:hAnsi="Cambria"/>
          <w:sz w:val="24"/>
          <w:lang w:val="sr-Cyrl-BA"/>
        </w:rPr>
        <w:t>;</w:t>
      </w:r>
      <w:r w:rsidRPr="00050F97">
        <w:rPr>
          <w:rFonts w:ascii="Cambria" w:eastAsia="Cambria" w:hAnsi="Cambria"/>
          <w:sz w:val="24"/>
          <w:lang w:val="sr-Cyrl-BA"/>
        </w:rPr>
        <w:t xml:space="preserve"> </w:t>
      </w:r>
      <w:r w:rsidRPr="00050F97">
        <w:rPr>
          <w:rFonts w:ascii="Cambria" w:eastAsia="Cambria" w:hAnsi="Cambria"/>
          <w:sz w:val="24"/>
        </w:rPr>
        <w:t>b) ako izdavalac naredbe ponovi naredbu, državni službenik će zatražiti pismenu potvrdu u kojoj se navodi identitet izdavaoca naredbe</w:t>
      </w:r>
      <w:r w:rsidR="00E75757">
        <w:rPr>
          <w:rFonts w:ascii="Cambria" w:eastAsia="Cambria" w:hAnsi="Cambria"/>
          <w:sz w:val="24"/>
        </w:rPr>
        <w:t xml:space="preserve"> i </w:t>
      </w:r>
      <w:r w:rsidRPr="00E75757">
        <w:rPr>
          <w:rFonts w:ascii="Cambria" w:eastAsia="Cambria" w:hAnsi="Cambria"/>
          <w:sz w:val="24"/>
        </w:rPr>
        <w:t>precizan sadržaj naredbe; v) ako je naredba potvrđena državni službenik obavještava o naredbi neposredno nadređenog izdavaocu naredbe i prinuđen je da je izvrši, osim ako naredba ne predstavlja krivično djelo, u tom slučaju državni službenik odbija da je izvrši i prijavljuje slučaj nadležnom organu.</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Državni službenici su nepristrasni u vršenju svojih dužnosti i rukovode se opštim interesom.</w:t>
      </w:r>
    </w:p>
    <w:p w:rsidR="000F1E7A" w:rsidRDefault="000F1E7A" w:rsidP="00494151">
      <w:pPr>
        <w:jc w:val="both"/>
        <w:rPr>
          <w:rFonts w:asciiTheme="majorHAnsi" w:hAnsiTheme="majorHAnsi"/>
          <w:sz w:val="24"/>
          <w:szCs w:val="24"/>
          <w:lang w:val="sr-Cyrl-BA"/>
        </w:rPr>
      </w:pPr>
    </w:p>
    <w:p w:rsidR="000F1E7A" w:rsidRDefault="000F1E7A" w:rsidP="00494151">
      <w:pPr>
        <w:spacing w:line="0" w:lineRule="atLeast"/>
        <w:ind w:left="720"/>
        <w:rPr>
          <w:rFonts w:ascii="Cambria" w:eastAsia="Cambria" w:hAnsi="Cambria"/>
          <w:sz w:val="24"/>
        </w:rPr>
      </w:pPr>
      <w:r>
        <w:rPr>
          <w:rFonts w:ascii="Cambria" w:eastAsia="Cambria" w:hAnsi="Cambria"/>
          <w:sz w:val="24"/>
        </w:rPr>
        <w:t>Prava državnog službenika su:</w:t>
      </w:r>
    </w:p>
    <w:p w:rsidR="000F1E7A" w:rsidRPr="00F62839" w:rsidRDefault="000F1E7A" w:rsidP="00494151">
      <w:pPr>
        <w:spacing w:line="223" w:lineRule="exact"/>
        <w:rPr>
          <w:rFonts w:ascii="Times New Roman" w:eastAsia="Times New Roman" w:hAnsi="Times New Roman"/>
          <w:lang w:val="sr-Cyrl-BA"/>
        </w:rPr>
      </w:pPr>
    </w:p>
    <w:p w:rsidR="000F1E7A" w:rsidRPr="00F62839"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t xml:space="preserve">pravo na stalni radni odnos do sticanja uslova na penziju ako zakonom nije </w:t>
      </w:r>
      <w:r>
        <w:rPr>
          <w:rFonts w:ascii="Cambria" w:eastAsia="Cambria" w:hAnsi="Cambria"/>
          <w:sz w:val="24"/>
          <w:lang w:val="sr-Cyrl-BA"/>
        </w:rPr>
        <w:tab/>
      </w:r>
      <w:r>
        <w:rPr>
          <w:rFonts w:ascii="Cambria" w:eastAsia="Cambria" w:hAnsi="Cambria"/>
          <w:sz w:val="24"/>
        </w:rPr>
        <w:t>drugačije određeno;</w:t>
      </w:r>
    </w:p>
    <w:p w:rsidR="000F1E7A" w:rsidRPr="00F62839" w:rsidRDefault="000F1E7A" w:rsidP="00494151">
      <w:pPr>
        <w:numPr>
          <w:ilvl w:val="0"/>
          <w:numId w:val="3"/>
        </w:numPr>
        <w:tabs>
          <w:tab w:val="left" w:pos="720"/>
        </w:tabs>
        <w:ind w:left="720" w:hanging="720"/>
        <w:jc w:val="both"/>
        <w:rPr>
          <w:rFonts w:ascii="Cambria" w:eastAsia="Cambria" w:hAnsi="Cambria"/>
          <w:sz w:val="24"/>
        </w:rPr>
      </w:pPr>
      <w:r>
        <w:rPr>
          <w:rFonts w:ascii="Cambria" w:eastAsia="Cambria" w:hAnsi="Cambria"/>
          <w:sz w:val="24"/>
        </w:rPr>
        <w:t>pravo na odsustvo utvrđeno zakonom, kao i na nastavak rada na istom ili sličnom mjestu po isteku odsustva;</w:t>
      </w:r>
    </w:p>
    <w:p w:rsidR="000F1E7A" w:rsidRPr="00F62839"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lastRenderedPageBreak/>
        <w:t>pravo da bude nagrađen na osnovu zadataka i rezultata rada;</w:t>
      </w:r>
    </w:p>
    <w:p w:rsidR="000F1E7A" w:rsidRPr="00F62839"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t>pravo na platu i naknadu;</w:t>
      </w:r>
    </w:p>
    <w:p w:rsidR="000F1E7A" w:rsidRPr="00F62839" w:rsidRDefault="000F1E7A" w:rsidP="00E75757">
      <w:pPr>
        <w:numPr>
          <w:ilvl w:val="0"/>
          <w:numId w:val="3"/>
        </w:numPr>
        <w:tabs>
          <w:tab w:val="left" w:pos="720"/>
        </w:tabs>
        <w:ind w:left="720" w:hanging="720"/>
        <w:jc w:val="both"/>
        <w:rPr>
          <w:rFonts w:ascii="Cambria" w:eastAsia="Cambria" w:hAnsi="Cambria"/>
          <w:sz w:val="24"/>
        </w:rPr>
      </w:pPr>
      <w:r>
        <w:rPr>
          <w:rFonts w:ascii="Cambria" w:eastAsia="Cambria" w:hAnsi="Cambria"/>
          <w:sz w:val="24"/>
        </w:rPr>
        <w:t xml:space="preserve">pravo na podršku i pomoć u stručnom obrazovanju i profesionalnom </w:t>
      </w:r>
      <w:r>
        <w:rPr>
          <w:rFonts w:ascii="Cambria" w:eastAsia="Cambria" w:hAnsi="Cambria"/>
          <w:sz w:val="24"/>
          <w:lang w:val="sr-Cyrl-BA"/>
        </w:rPr>
        <w:tab/>
      </w:r>
      <w:r>
        <w:rPr>
          <w:rFonts w:ascii="Cambria" w:eastAsia="Cambria" w:hAnsi="Cambria"/>
          <w:sz w:val="24"/>
        </w:rPr>
        <w:t>usavršavanju u cilju napredovanja u karijeri putem obuke i na druge načine;</w:t>
      </w:r>
    </w:p>
    <w:p w:rsidR="000F1E7A" w:rsidRPr="00F62839"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t xml:space="preserve">pravo na zaštitu fizičkog i moralnog integriteta od strane države tokom </w:t>
      </w:r>
      <w:r>
        <w:rPr>
          <w:rFonts w:ascii="Cambria" w:eastAsia="Cambria" w:hAnsi="Cambria"/>
          <w:sz w:val="24"/>
          <w:lang w:val="sr-Cyrl-BA"/>
        </w:rPr>
        <w:tab/>
      </w:r>
      <w:r>
        <w:rPr>
          <w:rFonts w:ascii="Cambria" w:eastAsia="Cambria" w:hAnsi="Cambria"/>
          <w:sz w:val="24"/>
        </w:rPr>
        <w:t>obavljanja službenih dužnosti;</w:t>
      </w:r>
    </w:p>
    <w:p w:rsidR="000F1E7A" w:rsidRPr="00F62839"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t xml:space="preserve">pravo da se nadređeni prema njemu odnose poštujući njegovo ljudsko </w:t>
      </w:r>
      <w:r>
        <w:rPr>
          <w:rFonts w:ascii="Cambria" w:eastAsia="Cambria" w:hAnsi="Cambria"/>
          <w:sz w:val="24"/>
          <w:lang w:val="sr-Cyrl-BA"/>
        </w:rPr>
        <w:tab/>
      </w:r>
      <w:r>
        <w:rPr>
          <w:rFonts w:ascii="Cambria" w:eastAsia="Cambria" w:hAnsi="Cambria"/>
          <w:sz w:val="24"/>
        </w:rPr>
        <w:t>dostojanstvo;</w:t>
      </w:r>
    </w:p>
    <w:p w:rsidR="000F1E7A" w:rsidRPr="00F62839" w:rsidRDefault="000F1E7A" w:rsidP="00E75757">
      <w:pPr>
        <w:numPr>
          <w:ilvl w:val="0"/>
          <w:numId w:val="3"/>
        </w:numPr>
        <w:tabs>
          <w:tab w:val="left" w:pos="720"/>
        </w:tabs>
        <w:ind w:left="720" w:hanging="720"/>
        <w:jc w:val="both"/>
        <w:rPr>
          <w:rFonts w:ascii="Cambria" w:eastAsia="Cambria" w:hAnsi="Cambria"/>
          <w:sz w:val="24"/>
        </w:rPr>
      </w:pPr>
      <w:r>
        <w:rPr>
          <w:rFonts w:ascii="Cambria" w:eastAsia="Cambria" w:hAnsi="Cambria"/>
          <w:sz w:val="24"/>
        </w:rPr>
        <w:t>pravo da osnuje ili se učlani</w:t>
      </w:r>
      <w:r>
        <w:rPr>
          <w:rFonts w:ascii="Cambria" w:eastAsia="Cambria" w:hAnsi="Cambria"/>
          <w:sz w:val="24"/>
          <w:lang w:val="sr-Cyrl-RS"/>
        </w:rPr>
        <w:t>,</w:t>
      </w:r>
      <w:r>
        <w:rPr>
          <w:rFonts w:ascii="Cambria" w:eastAsia="Cambria" w:hAnsi="Cambria"/>
          <w:sz w:val="24"/>
        </w:rPr>
        <w:t xml:space="preserve"> ali ne i da bude obavezan da se učlani u </w:t>
      </w:r>
      <w:r w:rsidR="00E75757">
        <w:rPr>
          <w:rFonts w:ascii="Cambria" w:eastAsia="Cambria" w:hAnsi="Cambria"/>
          <w:sz w:val="24"/>
        </w:rPr>
        <w:t xml:space="preserve">sindikat ili </w:t>
      </w:r>
      <w:r>
        <w:rPr>
          <w:rFonts w:ascii="Cambria" w:eastAsia="Cambria" w:hAnsi="Cambria"/>
          <w:sz w:val="24"/>
        </w:rPr>
        <w:t>profesionalno udruženje u skladu sa zakonom;</w:t>
      </w:r>
    </w:p>
    <w:p w:rsidR="000F1E7A" w:rsidRPr="00050F97" w:rsidRDefault="000F1E7A" w:rsidP="00494151">
      <w:pPr>
        <w:numPr>
          <w:ilvl w:val="0"/>
          <w:numId w:val="3"/>
        </w:numPr>
        <w:tabs>
          <w:tab w:val="left" w:pos="720"/>
        </w:tabs>
        <w:jc w:val="both"/>
        <w:rPr>
          <w:rFonts w:ascii="Cambria" w:eastAsia="Cambria" w:hAnsi="Cambria"/>
          <w:sz w:val="24"/>
        </w:rPr>
      </w:pPr>
      <w:r>
        <w:rPr>
          <w:rFonts w:ascii="Cambria" w:eastAsia="Cambria" w:hAnsi="Cambria"/>
          <w:sz w:val="24"/>
        </w:rPr>
        <w:t>pravo da štrajkuje u skladu sa zakonom;</w:t>
      </w:r>
    </w:p>
    <w:p w:rsidR="000F1E7A" w:rsidRPr="00050F97" w:rsidRDefault="000F1E7A" w:rsidP="00E75757">
      <w:pPr>
        <w:numPr>
          <w:ilvl w:val="0"/>
          <w:numId w:val="3"/>
        </w:numPr>
        <w:tabs>
          <w:tab w:val="left" w:pos="720"/>
        </w:tabs>
        <w:ind w:left="720" w:hanging="720"/>
        <w:jc w:val="both"/>
        <w:rPr>
          <w:rFonts w:ascii="Cambria" w:eastAsia="Cambria" w:hAnsi="Cambria"/>
          <w:sz w:val="24"/>
        </w:rPr>
      </w:pPr>
      <w:r w:rsidRPr="00050F97">
        <w:rPr>
          <w:rFonts w:ascii="Cambria" w:eastAsia="Cambria" w:hAnsi="Cambria"/>
          <w:sz w:val="24"/>
        </w:rPr>
        <w:t>pravo na pošten i pravedan tretman u svim aspektima kadrovske politike, bez obzira na nacionalnost, socijalno porijeklo, entitetsko državljanstvo, prebivalište, religiju, politička i druga uvjerenja, pol, rasu, rođenje,</w:t>
      </w:r>
      <w:r w:rsidRPr="00050F97">
        <w:rPr>
          <w:rFonts w:ascii="Cambria" w:eastAsia="Cambria" w:hAnsi="Cambria"/>
          <w:sz w:val="24"/>
          <w:lang w:val="sr-Cyrl-BA"/>
        </w:rPr>
        <w:t xml:space="preserve"> </w:t>
      </w:r>
      <w:r w:rsidRPr="00050F97">
        <w:rPr>
          <w:rFonts w:ascii="Cambria" w:eastAsia="Cambria" w:hAnsi="Cambria"/>
          <w:sz w:val="24"/>
        </w:rPr>
        <w:t>bračni status, starosnu dob, imovinsko stanje, hendikepiranost ili drugi status.</w:t>
      </w:r>
    </w:p>
    <w:p w:rsidR="000F1E7A" w:rsidRPr="00050F97" w:rsidRDefault="000F1E7A" w:rsidP="00494151">
      <w:pPr>
        <w:tabs>
          <w:tab w:val="left" w:pos="720"/>
        </w:tabs>
        <w:jc w:val="both"/>
        <w:rPr>
          <w:rFonts w:ascii="Cambria" w:eastAsia="Cambria" w:hAnsi="Cambria"/>
          <w:sz w:val="24"/>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050F97">
        <w:rPr>
          <w:rFonts w:asciiTheme="majorHAnsi" w:hAnsiTheme="majorHAnsi"/>
          <w:sz w:val="24"/>
          <w:szCs w:val="24"/>
          <w:lang w:val="sr-Cyrl-BA"/>
        </w:rPr>
        <w:t xml:space="preserve">Zapošljavanje državnih službenika se vrši na osnovu internog ili javnog oglašavanja Agencije za državnu upravu, a sprovodi je Komisija za izbor. Komisija za izbor provjerava i bira kandidata na osnovu </w:t>
      </w:r>
      <w:r>
        <w:rPr>
          <w:rFonts w:asciiTheme="majorHAnsi" w:hAnsiTheme="majorHAnsi"/>
          <w:sz w:val="24"/>
          <w:szCs w:val="24"/>
          <w:lang w:val="sr-Cyrl-BA"/>
        </w:rPr>
        <w:t>profesionalnih sposobnosti proc</w:t>
      </w:r>
      <w:r w:rsidRPr="00050F97">
        <w:rPr>
          <w:rFonts w:asciiTheme="majorHAnsi" w:hAnsiTheme="majorHAnsi"/>
          <w:sz w:val="24"/>
          <w:szCs w:val="24"/>
          <w:lang w:val="sr-Cyrl-BA"/>
        </w:rPr>
        <w:t>jenjenih putem javne konkurencije koja je identična za sve kandidate koji se prijavljuju za isto radno mjesto.</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Pr="000F1E7A" w:rsidRDefault="000F1E7A" w:rsidP="00494151">
      <w:pPr>
        <w:pStyle w:val="Heading1"/>
        <w:rPr>
          <w:color w:val="auto"/>
          <w:sz w:val="28"/>
          <w:szCs w:val="28"/>
          <w:lang w:val="sr-Cyrl-BA"/>
        </w:rPr>
      </w:pPr>
      <w:bookmarkStart w:id="4" w:name="_Toc2067929"/>
      <w:r w:rsidRPr="000F1E7A">
        <w:rPr>
          <w:color w:val="auto"/>
          <w:sz w:val="28"/>
          <w:szCs w:val="28"/>
          <w:lang w:val="sr-Cyrl-BA"/>
        </w:rPr>
        <w:t>REPUBLIKA SRPSKA</w:t>
      </w:r>
      <w:bookmarkEnd w:id="4"/>
    </w:p>
    <w:p w:rsidR="000F1E7A" w:rsidRDefault="000F1E7A" w:rsidP="00494151">
      <w:pPr>
        <w:jc w:val="both"/>
        <w:rPr>
          <w:rFonts w:asciiTheme="majorHAnsi" w:hAnsiTheme="majorHAnsi"/>
          <w:b/>
          <w:sz w:val="28"/>
          <w:szCs w:val="28"/>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 xml:space="preserve">U </w:t>
      </w:r>
      <w:r w:rsidRPr="00D006F0">
        <w:rPr>
          <w:rFonts w:asciiTheme="majorHAnsi" w:hAnsiTheme="majorHAnsi"/>
          <w:sz w:val="24"/>
          <w:szCs w:val="24"/>
          <w:lang w:val="sr-Cyrl-BA"/>
        </w:rPr>
        <w:t>skladu sa Zakonom o državnim službenicima</w:t>
      </w:r>
      <w:r>
        <w:rPr>
          <w:rStyle w:val="FootnoteReference"/>
          <w:rFonts w:asciiTheme="majorHAnsi" w:hAnsiTheme="majorHAnsi"/>
          <w:sz w:val="24"/>
          <w:szCs w:val="24"/>
          <w:lang w:val="sr-Cyrl-BA"/>
        </w:rPr>
        <w:footnoteReference w:id="2"/>
      </w:r>
      <w:r w:rsidRPr="00D006F0">
        <w:rPr>
          <w:rFonts w:asciiTheme="majorHAnsi" w:hAnsiTheme="majorHAnsi"/>
          <w:sz w:val="24"/>
          <w:szCs w:val="24"/>
          <w:lang w:val="sr-Cyrl-BA"/>
        </w:rPr>
        <w:t>, poslove iz djelokruga republičkih organa uprave obavljaju državni službenici i namješetenici kao zaposleni bez statusa državnog službenika</w:t>
      </w:r>
      <w:r>
        <w:rPr>
          <w:rFonts w:asciiTheme="majorHAnsi" w:hAnsiTheme="majorHAnsi"/>
          <w:sz w:val="24"/>
          <w:szCs w:val="24"/>
          <w:lang w:val="sr-Cyrl-BA"/>
        </w:rPr>
        <w:t>.</w:t>
      </w:r>
    </w:p>
    <w:p w:rsidR="000F1E7A" w:rsidRDefault="000F1E7A" w:rsidP="00494151">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Državni službenik je lice sa visokom stručnom spremom koje je zaposleno u organu republičke uprave i obavlja poslove osnovne djelatnosti organa republičke uprave. Izuzetno, državni službenik je i lice sa završenom višom i srednjom stručnom spremom u skladu sa Uredbom Vlade i Zakon</w:t>
      </w:r>
      <w:r>
        <w:rPr>
          <w:rFonts w:ascii="Cambria" w:eastAsia="Cambria" w:hAnsi="Cambria"/>
          <w:sz w:val="24"/>
          <w:lang w:val="sr-Cyrl-BA"/>
        </w:rPr>
        <w:t>om</w:t>
      </w:r>
      <w:r>
        <w:rPr>
          <w:rFonts w:ascii="Cambria" w:eastAsia="Cambria" w:hAnsi="Cambria"/>
          <w:sz w:val="24"/>
        </w:rPr>
        <w:t xml:space="preserve"> o državnim službenicima</w:t>
      </w:r>
      <w:r>
        <w:rPr>
          <w:rFonts w:ascii="Cambria" w:eastAsia="Cambria" w:hAnsi="Cambria"/>
          <w:sz w:val="24"/>
          <w:lang w:val="sr-Cyrl-BA"/>
        </w:rPr>
        <w:t>.</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Poslovi osnovne djelatnosti su:</w:t>
      </w:r>
    </w:p>
    <w:p w:rsidR="000F1E7A" w:rsidRDefault="000F1E7A" w:rsidP="00494151">
      <w:pPr>
        <w:jc w:val="both"/>
        <w:rPr>
          <w:rFonts w:asciiTheme="majorHAnsi" w:hAnsiTheme="majorHAnsi"/>
          <w:sz w:val="24"/>
          <w:szCs w:val="24"/>
          <w:lang w:val="sr-Cyrl-BA"/>
        </w:rPr>
      </w:pPr>
    </w:p>
    <w:p w:rsidR="000F1E7A" w:rsidRPr="00D006F0"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normativno-pravni poslovi,</w:t>
      </w:r>
    </w:p>
    <w:p w:rsidR="000F1E7A" w:rsidRPr="00D006F0" w:rsidRDefault="000F1E7A" w:rsidP="00494151">
      <w:pPr>
        <w:jc w:val="both"/>
        <w:rPr>
          <w:rFonts w:asciiTheme="majorHAnsi" w:hAnsiTheme="majorHAnsi"/>
          <w:sz w:val="24"/>
          <w:szCs w:val="24"/>
          <w:lang w:val="sr-Cyrl-BA"/>
        </w:rPr>
      </w:pPr>
      <w:r w:rsidRPr="00D006F0">
        <w:rPr>
          <w:rFonts w:asciiTheme="majorHAnsi" w:hAnsiTheme="majorHAnsi"/>
          <w:sz w:val="24"/>
          <w:szCs w:val="24"/>
          <w:lang w:val="sr-Cyrl-BA"/>
        </w:rPr>
        <w:t>-</w:t>
      </w:r>
      <w:r w:rsidRPr="00D006F0">
        <w:rPr>
          <w:rFonts w:asciiTheme="majorHAnsi" w:hAnsiTheme="majorHAnsi"/>
          <w:sz w:val="24"/>
          <w:szCs w:val="24"/>
          <w:lang w:val="sr-Cyrl-BA"/>
        </w:rPr>
        <w:tab/>
        <w:t>izv</w:t>
      </w:r>
      <w:r>
        <w:rPr>
          <w:rFonts w:asciiTheme="majorHAnsi" w:hAnsiTheme="majorHAnsi"/>
          <w:sz w:val="24"/>
          <w:szCs w:val="24"/>
          <w:lang w:val="sr-Cyrl-BA"/>
        </w:rPr>
        <w:t>ršavanje zakona i drugih propisa,</w:t>
      </w:r>
    </w:p>
    <w:p w:rsidR="000F1E7A" w:rsidRPr="00D006F0" w:rsidRDefault="000F1E7A" w:rsidP="00494151">
      <w:pPr>
        <w:jc w:val="both"/>
        <w:rPr>
          <w:rFonts w:asciiTheme="majorHAnsi" w:hAnsiTheme="majorHAnsi"/>
          <w:sz w:val="24"/>
          <w:szCs w:val="24"/>
          <w:lang w:val="sr-Cyrl-BA"/>
        </w:rPr>
      </w:pPr>
      <w:r w:rsidRPr="00D006F0">
        <w:rPr>
          <w:rFonts w:asciiTheme="majorHAnsi" w:hAnsiTheme="majorHAnsi"/>
          <w:sz w:val="24"/>
          <w:szCs w:val="24"/>
          <w:lang w:val="sr-Cyrl-BA"/>
        </w:rPr>
        <w:t>-</w:t>
      </w:r>
      <w:r>
        <w:rPr>
          <w:rFonts w:asciiTheme="majorHAnsi" w:hAnsiTheme="majorHAnsi"/>
          <w:sz w:val="24"/>
          <w:szCs w:val="24"/>
          <w:lang w:val="sr-Cyrl-BA"/>
        </w:rPr>
        <w:tab/>
        <w:t>odlučivanje u upravnom postupku,</w:t>
      </w:r>
    </w:p>
    <w:p w:rsidR="000F1E7A" w:rsidRDefault="000F1E7A" w:rsidP="00494151">
      <w:pPr>
        <w:jc w:val="both"/>
        <w:rPr>
          <w:rFonts w:asciiTheme="majorHAnsi" w:hAnsiTheme="majorHAnsi"/>
          <w:sz w:val="24"/>
          <w:szCs w:val="24"/>
          <w:lang w:val="sr-Cyrl-BA"/>
        </w:rPr>
      </w:pPr>
      <w:r w:rsidRPr="00D006F0">
        <w:rPr>
          <w:rFonts w:asciiTheme="majorHAnsi" w:hAnsiTheme="majorHAnsi"/>
          <w:sz w:val="24"/>
          <w:szCs w:val="24"/>
          <w:lang w:val="sr-Cyrl-BA"/>
        </w:rPr>
        <w:t>-</w:t>
      </w:r>
      <w:r w:rsidRPr="00D006F0">
        <w:rPr>
          <w:rFonts w:asciiTheme="majorHAnsi" w:hAnsiTheme="majorHAnsi"/>
          <w:sz w:val="24"/>
          <w:szCs w:val="24"/>
          <w:lang w:val="sr-Cyrl-BA"/>
        </w:rPr>
        <w:tab/>
        <w:t xml:space="preserve">inspekcijski nadzor i </w:t>
      </w:r>
    </w:p>
    <w:p w:rsidR="000F1E7A" w:rsidRPr="00526D0E" w:rsidRDefault="000F1E7A" w:rsidP="00494151">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t>ostali stručni poslovi republičkih organa uprave.</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Namještenik je lice koje je zaposleno u rep</w:t>
      </w:r>
      <w:r>
        <w:rPr>
          <w:rFonts w:asciiTheme="majorHAnsi" w:hAnsiTheme="majorHAnsi"/>
          <w:sz w:val="24"/>
          <w:szCs w:val="24"/>
          <w:lang w:val="sr-Cyrl-BA"/>
        </w:rPr>
        <w:t>ubličkom organu uprave i obavlja</w:t>
      </w:r>
      <w:r w:rsidRPr="00D006F0">
        <w:rPr>
          <w:rFonts w:asciiTheme="majorHAnsi" w:hAnsiTheme="majorHAnsi"/>
          <w:sz w:val="24"/>
          <w:szCs w:val="24"/>
          <w:lang w:val="sr-Cyrl-BA"/>
        </w:rPr>
        <w:t xml:space="preserve"> administrativne, računovodstveno-finansijske ili pomoćno-tehničke poslove, </w:t>
      </w:r>
      <w:r>
        <w:rPr>
          <w:rFonts w:asciiTheme="majorHAnsi" w:hAnsiTheme="majorHAnsi"/>
          <w:sz w:val="24"/>
          <w:szCs w:val="24"/>
          <w:lang w:val="sr-Cyrl-BA"/>
        </w:rPr>
        <w:t>koji su potrebni</w:t>
      </w:r>
      <w:r w:rsidRPr="00D006F0">
        <w:rPr>
          <w:rFonts w:asciiTheme="majorHAnsi" w:hAnsiTheme="majorHAnsi"/>
          <w:sz w:val="24"/>
          <w:szCs w:val="24"/>
          <w:lang w:val="sr-Cyrl-BA"/>
        </w:rPr>
        <w:t xml:space="preserve"> radi obavljanja poslova iz djelokruga republičkih organa uprave</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D006F0">
        <w:rPr>
          <w:rFonts w:asciiTheme="majorHAnsi" w:hAnsiTheme="majorHAnsi"/>
          <w:sz w:val="24"/>
          <w:szCs w:val="24"/>
          <w:lang w:val="sr-Cyrl-BA"/>
        </w:rPr>
        <w:t>Struktura državnih službenika treba okvirno da odražava nacionalnu strukturu stanovništva prema posljednjem popisu stanovništva. Nacionalna pripadnost državnog službenika određuje se na osnovu dobrovoljnog izjašnjavanja</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Prilikom obavljanja poslova državni službenici su dužni da se pridržavaju principa profesionalnosti, nepristrasnosti, odgovornosti, poštenja, transparentnos</w:t>
      </w:r>
      <w:r>
        <w:rPr>
          <w:rFonts w:asciiTheme="majorHAnsi" w:hAnsiTheme="majorHAnsi"/>
          <w:sz w:val="24"/>
          <w:szCs w:val="24"/>
          <w:lang w:val="sr-Cyrl-BA"/>
        </w:rPr>
        <w:t>ti, efikasnosti i ekonomičnosti</w:t>
      </w:r>
      <w:r w:rsidRPr="00D006F0">
        <w:rPr>
          <w:rFonts w:asciiTheme="majorHAnsi" w:hAnsiTheme="majorHAnsi"/>
          <w:sz w:val="24"/>
          <w:szCs w:val="24"/>
          <w:lang w:val="sr-Cyrl-BA"/>
        </w:rPr>
        <w:t xml:space="preserve"> u skladu sa kodeksom ponašanja državnog službenika.</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Prava državnih službenika su:</w:t>
      </w:r>
    </w:p>
    <w:p w:rsidR="000F1E7A" w:rsidRDefault="000F1E7A" w:rsidP="00494151">
      <w:pPr>
        <w:jc w:val="both"/>
        <w:rPr>
          <w:rFonts w:asciiTheme="majorHAnsi" w:hAnsiTheme="majorHAnsi"/>
          <w:sz w:val="24"/>
          <w:szCs w:val="24"/>
          <w:lang w:val="sr-Cyrl-BA"/>
        </w:rPr>
      </w:pP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plata i naknada u skladu sa važećim propisima;</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odmor i odsustvo;</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stručno obrazovanje i profesionalno usavršavanje;</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osnivanje ili učlanjenje u sindikat ili profesionalno udruženje u skladu sa </w:t>
      </w:r>
      <w:r>
        <w:rPr>
          <w:rFonts w:asciiTheme="majorHAnsi" w:hAnsiTheme="majorHAnsi"/>
          <w:sz w:val="24"/>
          <w:szCs w:val="24"/>
          <w:lang w:val="sr-Cyrl-BA"/>
        </w:rPr>
        <w:tab/>
        <w:t>zakonom;</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štrajk u skladu sa zakonom;</w:t>
      </w: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druga prava.</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Dužnosti državnih službenika su</w:t>
      </w:r>
      <w:r>
        <w:rPr>
          <w:rFonts w:ascii="Cambria" w:eastAsia="Cambria" w:hAnsi="Cambria"/>
          <w:sz w:val="24"/>
          <w:lang w:val="sr-Cyrl-BA"/>
        </w:rPr>
        <w:t>:</w:t>
      </w:r>
    </w:p>
    <w:p w:rsidR="000F1E7A" w:rsidRDefault="000F1E7A" w:rsidP="00494151">
      <w:pPr>
        <w:jc w:val="both"/>
        <w:rPr>
          <w:rFonts w:ascii="Cambria" w:eastAsia="Cambria" w:hAnsi="Cambria"/>
          <w:sz w:val="24"/>
          <w:lang w:val="sr-Cyrl-BA"/>
        </w:rPr>
      </w:pP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izvršavanje poslova i zadataka radnog mjesta i naloga nadležnog rukovodioca;</w:t>
      </w: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izvršavanje usmenog naloga nadležnog rukovodioca, izuzev kada se smatra da </w:t>
      </w:r>
      <w:r>
        <w:rPr>
          <w:rFonts w:asciiTheme="majorHAnsi" w:hAnsiTheme="majorHAnsi"/>
          <w:sz w:val="24"/>
          <w:szCs w:val="24"/>
          <w:lang w:val="sr-Cyrl-BA"/>
        </w:rPr>
        <w:tab/>
      </w:r>
      <w:r w:rsidRPr="00C40B47">
        <w:rPr>
          <w:rFonts w:asciiTheme="majorHAnsi" w:hAnsiTheme="majorHAnsi"/>
          <w:sz w:val="24"/>
          <w:szCs w:val="24"/>
          <w:lang w:val="sr-Cyrl-BA"/>
        </w:rPr>
        <w:t>je nalog suprotan pozitivnim propisima, pravilima struke, kodeksu ponašanja ili da njegovo izvršenje može da prouzrokuje štetu, što saopštava nadležnom rukovodiocu;</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da izvrši nalog koji nadležni rukovodilac ponovi u pisanom obliku, te da o tome u pisanom obliku obavijesti rukovodioca organa;</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da odbije izvršenje usmenog ili pisanog naloga ako bi to predstavljalo krivično djelo i da o tome pisano obavijesti rukovodioca organa, odnosno organ koji nadzire rad republičkih organa uprave, ako je nalog izdao rukovodilac organa;</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čuvanje</w:t>
      </w:r>
      <w:r>
        <w:rPr>
          <w:rFonts w:asciiTheme="majorHAnsi" w:hAnsiTheme="majorHAnsi"/>
          <w:sz w:val="24"/>
          <w:szCs w:val="24"/>
          <w:lang w:val="sr-Cyrl-BA"/>
        </w:rPr>
        <w:t>,</w:t>
      </w:r>
      <w:r w:rsidRPr="00C40B47">
        <w:rPr>
          <w:rFonts w:asciiTheme="majorHAnsi" w:hAnsiTheme="majorHAnsi"/>
          <w:sz w:val="24"/>
          <w:szCs w:val="24"/>
          <w:lang w:val="sr-Cyrl-BA"/>
        </w:rPr>
        <w:t xml:space="preserve"> kao tajne</w:t>
      </w:r>
      <w:r>
        <w:rPr>
          <w:rFonts w:asciiTheme="majorHAnsi" w:hAnsiTheme="majorHAnsi"/>
          <w:sz w:val="24"/>
          <w:szCs w:val="24"/>
          <w:lang w:val="sr-Cyrl-BA"/>
        </w:rPr>
        <w:t>,</w:t>
      </w:r>
      <w:r w:rsidRPr="00C40B47">
        <w:rPr>
          <w:rFonts w:asciiTheme="majorHAnsi" w:hAnsiTheme="majorHAnsi"/>
          <w:sz w:val="24"/>
          <w:szCs w:val="24"/>
          <w:lang w:val="sr-Cyrl-BA"/>
        </w:rPr>
        <w:t xml:space="preserve"> svih podataka do kojih je došao u toku postupka o strankama </w:t>
      </w:r>
      <w:r>
        <w:rPr>
          <w:rFonts w:asciiTheme="majorHAnsi" w:hAnsiTheme="majorHAnsi"/>
          <w:sz w:val="24"/>
          <w:szCs w:val="24"/>
          <w:lang w:val="sr-Cyrl-BA"/>
        </w:rPr>
        <w:tab/>
      </w:r>
      <w:r w:rsidRPr="00C40B47">
        <w:rPr>
          <w:rFonts w:asciiTheme="majorHAnsi" w:hAnsiTheme="majorHAnsi"/>
          <w:sz w:val="24"/>
          <w:szCs w:val="24"/>
          <w:lang w:val="sr-Cyrl-BA"/>
        </w:rPr>
        <w:t>i njihovim pravima, obavezama i pravnim interesima, u skladu sa zakonom;</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čuvanje službene ili druge tajne utvrđene zakonom ili drugim propisom. </w:t>
      </w:r>
      <w:r>
        <w:rPr>
          <w:rFonts w:asciiTheme="majorHAnsi" w:hAnsiTheme="majorHAnsi"/>
          <w:sz w:val="24"/>
          <w:szCs w:val="24"/>
          <w:lang w:val="sr-Cyrl-BA"/>
        </w:rPr>
        <w:tab/>
      </w:r>
      <w:r w:rsidRPr="00C40B47">
        <w:rPr>
          <w:rFonts w:asciiTheme="majorHAnsi" w:hAnsiTheme="majorHAnsi"/>
          <w:sz w:val="24"/>
          <w:szCs w:val="24"/>
          <w:lang w:val="sr-Cyrl-BA"/>
        </w:rPr>
        <w:t>Obaveza čuvanja službene ili druge tajne traje i po prestanku radnog odnosa, a najduže tri godine od prestanka radnog odnosa, ako posebnim zakonom nije drugačije uređeno;</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rukovodilac organa može državnog službenika osloboditi obaveze čuvanja </w:t>
      </w:r>
      <w:r>
        <w:rPr>
          <w:rFonts w:asciiTheme="majorHAnsi" w:hAnsiTheme="majorHAnsi"/>
          <w:sz w:val="24"/>
          <w:szCs w:val="24"/>
          <w:lang w:val="sr-Cyrl-BA"/>
        </w:rPr>
        <w:tab/>
      </w:r>
      <w:r w:rsidRPr="00C40B47">
        <w:rPr>
          <w:rFonts w:asciiTheme="majorHAnsi" w:hAnsiTheme="majorHAnsi"/>
          <w:sz w:val="24"/>
          <w:szCs w:val="24"/>
          <w:lang w:val="sr-Cyrl-BA"/>
        </w:rPr>
        <w:t xml:space="preserve">službene ili druge tajne u sudskom ili upravnom postupku, ako je riječ o </w:t>
      </w:r>
      <w:r>
        <w:rPr>
          <w:rFonts w:asciiTheme="majorHAnsi" w:hAnsiTheme="majorHAnsi"/>
          <w:sz w:val="24"/>
          <w:szCs w:val="24"/>
          <w:lang w:val="sr-Cyrl-BA"/>
        </w:rPr>
        <w:tab/>
      </w:r>
      <w:r w:rsidRPr="00C40B47">
        <w:rPr>
          <w:rFonts w:asciiTheme="majorHAnsi" w:hAnsiTheme="majorHAnsi"/>
          <w:sz w:val="24"/>
          <w:szCs w:val="24"/>
          <w:lang w:val="sr-Cyrl-BA"/>
        </w:rPr>
        <w:t xml:space="preserve">podacima bez kojih u tom postupku nije moguće utvrditi činjenično stanje i </w:t>
      </w:r>
      <w:r>
        <w:rPr>
          <w:rFonts w:asciiTheme="majorHAnsi" w:hAnsiTheme="majorHAnsi"/>
          <w:sz w:val="24"/>
          <w:szCs w:val="24"/>
          <w:lang w:val="sr-Cyrl-BA"/>
        </w:rPr>
        <w:tab/>
      </w:r>
      <w:r w:rsidRPr="00C40B47">
        <w:rPr>
          <w:rFonts w:asciiTheme="majorHAnsi" w:hAnsiTheme="majorHAnsi"/>
          <w:sz w:val="24"/>
          <w:szCs w:val="24"/>
          <w:lang w:val="sr-Cyrl-BA"/>
        </w:rPr>
        <w:t>donijeti zakonitu odluku;</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državni službenik obavezan je da se sa dužnom pažnjom koristi imovinom koja mu je povjerena u svrhu obavljanja njegovih dužnosti i ne smije je koristiti za postizanje ličnog interesa ili druge nezakonite aktivnosti;</w:t>
      </w: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za učešće u radu i komunikaciji sa organima i institucijama izvan republičkih</w:t>
      </w:r>
      <w:r>
        <w:rPr>
          <w:rFonts w:asciiTheme="majorHAnsi" w:hAnsiTheme="majorHAnsi"/>
          <w:sz w:val="24"/>
          <w:szCs w:val="24"/>
          <w:lang w:val="sr-Cyrl-BA"/>
        </w:rPr>
        <w:t xml:space="preserve"> organa uprave Republike Srpske</w:t>
      </w:r>
      <w:r w:rsidRPr="00C40B47">
        <w:rPr>
          <w:rFonts w:asciiTheme="majorHAnsi" w:hAnsiTheme="majorHAnsi"/>
          <w:sz w:val="24"/>
          <w:szCs w:val="24"/>
          <w:lang w:val="sr-Cyrl-BA"/>
        </w:rPr>
        <w:t xml:space="preserve"> državni službenik je obavezan da pribavi stav rukovodioca organa i da mu o tome dostavi pisani izvještaj.</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C40B47">
        <w:rPr>
          <w:rFonts w:asciiTheme="majorHAnsi" w:hAnsiTheme="majorHAnsi"/>
          <w:sz w:val="24"/>
          <w:szCs w:val="24"/>
          <w:lang w:val="sr-Cyrl-BA"/>
        </w:rPr>
        <w:t>Lice koje se bavi samostalnom djelatnošću ne može zasnovati radni odnos u statusu državnog službenika u republičkom organu uprave. U slučaju da nespojivost sa statusom državnog službenika nastupi u toku trajanja radnog odnosa, državni službenik se po provedenom postupku razrješava statusa državnog službenika i prestaje mu radni odnos. Državni službenik ne smije obavljati dužnosti, aktivnosti ili biti u položaju koji dovodi do sukoba interesa sa njegovim službenim dužnostima, a naročito: biti osnivač ili član organa političke stranke u toku trajanja svojstva državnog služben</w:t>
      </w:r>
      <w:r>
        <w:rPr>
          <w:rFonts w:asciiTheme="majorHAnsi" w:hAnsiTheme="majorHAnsi"/>
          <w:sz w:val="24"/>
          <w:szCs w:val="24"/>
          <w:lang w:val="sr-Cyrl-BA"/>
        </w:rPr>
        <w:t xml:space="preserve">ika; biti član upravnog odbora, </w:t>
      </w:r>
      <w:r w:rsidRPr="00C40B47">
        <w:rPr>
          <w:rFonts w:asciiTheme="majorHAnsi" w:hAnsiTheme="majorHAnsi"/>
          <w:sz w:val="24"/>
          <w:szCs w:val="24"/>
          <w:lang w:val="sr-Cyrl-BA"/>
        </w:rPr>
        <w:t>nadzornog odbora ili drugog organa upravljanja pravnog lica, izuzev ako ga imenuje Vlada ili drugi republički organ uprave ili Narodna skupština prema posebnom propisu; obavljati funkciju odbornika ili poslanika, niti izvršnu funkciju u organima vlasti Republike i jedinica lokalne samouprave.</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C40B47">
        <w:rPr>
          <w:rFonts w:asciiTheme="majorHAnsi" w:hAnsiTheme="majorHAnsi"/>
          <w:sz w:val="24"/>
          <w:szCs w:val="24"/>
          <w:lang w:val="sr-Cyrl-BA"/>
        </w:rPr>
        <w:t>Državnom službeniku je zabranjeno da zahtijeva ili prima poklone za ličnu korist, korist porodice ili organa, radi povoljnog rješenja predmeta upravnog ili drugog postupka. Takođe, ne smije nuditi, ni davati poklone ili druge koristi drugom državnom službeniku, njegovom srodniku ili bračnom, odnosno vanbračnom drugu, radi ostvarivanja vlastite koristi. Tokom radnog vremena ne smije podsticati ostale državne službenike da se uključe u rad političke stranke. Ne smije donositi odluke, odnosno učestvovati u donošenju odluka koje utiču na finansijski ili drugi interes njegovog bračnog ili vanbračnog druga, djeteta ili roditelja. U slučaju postojanja sukoba, Vlada ili rukovodilac organa po sprovedenom postupku razrješava dužnosti državnog službenika i prestaje mu radni odnos. Izuzetno, državni službenik može: biti član upravnih i drugih odbora humanitarnih organizacija; biti član upravnih i drugih odbora sportskih klubova, društava i saveza, kao i drugih sportskih asocijacija; obavljati aktivnosti na seminarima i savjetovanjima i u projektima nevladinih i drugih sličnih ustanova i organizacija; baviti se naučnoistraživačkim radom, obavljati aktivnosti predavača na školskim ustanovama na svim nivoima obrazovanja, obukom i stručnim usavršavanjem državnih službenika. Vlada posebnom uredbom utvrđuje uslove i slučajeve u kojima se može dati odobrenje državnom službeniku u republičkom organu uprave da obavlja dodatnu aktivnost. O zahtjevu državnog službenika za davanje odobrenja odlučuje se rješenjem.</w:t>
      </w: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Radna mjesta državnih službenika su rukovodeća mjesta za čije je postavljenje</w:t>
      </w:r>
      <w:r>
        <w:rPr>
          <w:rFonts w:asciiTheme="majorHAnsi" w:hAnsiTheme="majorHAnsi"/>
          <w:sz w:val="24"/>
          <w:szCs w:val="24"/>
          <w:lang w:val="sr-Cyrl-BA"/>
        </w:rPr>
        <w:t xml:space="preserve"> i </w:t>
      </w:r>
      <w:r w:rsidRPr="00C40B47">
        <w:rPr>
          <w:rFonts w:asciiTheme="majorHAnsi" w:hAnsiTheme="majorHAnsi"/>
          <w:sz w:val="24"/>
          <w:szCs w:val="24"/>
          <w:lang w:val="sr-Cyrl-BA"/>
        </w:rPr>
        <w:t>razrješenje nadležna Vlada i radna mjesta državnih službenika za koja je nadležan rukovodilac organa u skladu sa zakonom. Rukovodeće državne službenike (pomoćnik ministra, sekretar ministarstva, rukovodilac republičke uprave, republičke upravne organizacije, njihov</w:t>
      </w:r>
      <w:r>
        <w:rPr>
          <w:rFonts w:asciiTheme="majorHAnsi" w:hAnsiTheme="majorHAnsi"/>
          <w:sz w:val="24"/>
          <w:szCs w:val="24"/>
          <w:lang w:val="sr-Cyrl-BA"/>
        </w:rPr>
        <w:t xml:space="preserve">i zamjenici i pomoćnici, glavni </w:t>
      </w:r>
      <w:r w:rsidRPr="00C40B47">
        <w:rPr>
          <w:rFonts w:asciiTheme="majorHAnsi" w:hAnsiTheme="majorHAnsi"/>
          <w:sz w:val="24"/>
          <w:szCs w:val="24"/>
          <w:lang w:val="sr-Cyrl-BA"/>
        </w:rPr>
        <w:t>republički inspektor, sekretar u Agenciji) postavlja Vlada na prijedlog Agencije, na osnovu javnog ko</w:t>
      </w:r>
      <w:r>
        <w:rPr>
          <w:rFonts w:asciiTheme="majorHAnsi" w:hAnsiTheme="majorHAnsi"/>
          <w:sz w:val="24"/>
          <w:szCs w:val="24"/>
          <w:lang w:val="sr-Cyrl-BA"/>
        </w:rPr>
        <w:t>nkursa, na period od pet godina</w:t>
      </w:r>
      <w:r w:rsidRPr="00C40B47">
        <w:rPr>
          <w:rFonts w:asciiTheme="majorHAnsi" w:hAnsiTheme="majorHAnsi"/>
          <w:sz w:val="24"/>
          <w:szCs w:val="24"/>
          <w:lang w:val="sr-Cyrl-BA"/>
        </w:rPr>
        <w:t xml:space="preserve"> sa mogućnošću obnove mandata. Ak</w:t>
      </w:r>
      <w:r>
        <w:rPr>
          <w:rFonts w:asciiTheme="majorHAnsi" w:hAnsiTheme="majorHAnsi"/>
          <w:sz w:val="24"/>
          <w:szCs w:val="24"/>
          <w:lang w:val="sr-Cyrl-BA"/>
        </w:rPr>
        <w:t>t o postavljenju se objavljuje u „</w:t>
      </w:r>
      <w:r w:rsidRPr="00C40B47">
        <w:rPr>
          <w:rFonts w:asciiTheme="majorHAnsi" w:hAnsiTheme="majorHAnsi"/>
          <w:sz w:val="24"/>
          <w:szCs w:val="24"/>
          <w:lang w:val="sr-Cyrl-BA"/>
        </w:rPr>
        <w:t>Služb</w:t>
      </w:r>
      <w:r>
        <w:rPr>
          <w:rFonts w:asciiTheme="majorHAnsi" w:hAnsiTheme="majorHAnsi"/>
          <w:sz w:val="24"/>
          <w:szCs w:val="24"/>
          <w:lang w:val="sr-Cyrl-BA"/>
        </w:rPr>
        <w:t>enom glasniku Republike Srpske“</w:t>
      </w:r>
      <w:r w:rsidRPr="00C40B47">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C40B47">
        <w:rPr>
          <w:rFonts w:asciiTheme="majorHAnsi" w:hAnsiTheme="majorHAnsi"/>
          <w:sz w:val="24"/>
          <w:szCs w:val="24"/>
          <w:lang w:val="sr-Cyrl-BA"/>
        </w:rPr>
        <w:t>Radna mjesta u republičkim organima uprave su:</w:t>
      </w:r>
    </w:p>
    <w:p w:rsidR="000F1E7A" w:rsidRDefault="000F1E7A" w:rsidP="00494151">
      <w:pPr>
        <w:jc w:val="both"/>
        <w:rPr>
          <w:rFonts w:asciiTheme="majorHAnsi" w:hAnsiTheme="majorHAnsi"/>
          <w:sz w:val="24"/>
          <w:szCs w:val="24"/>
          <w:lang w:val="sr-Cyrl-BA"/>
        </w:rPr>
      </w:pP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pomoćnik ministra, sekretar ministarstva, rukovodilac republičke uprave </w:t>
      </w:r>
      <w:r>
        <w:rPr>
          <w:rFonts w:asciiTheme="majorHAnsi" w:hAnsiTheme="majorHAnsi"/>
          <w:sz w:val="24"/>
          <w:szCs w:val="24"/>
          <w:lang w:val="sr-Cyrl-BA"/>
        </w:rPr>
        <w:tab/>
      </w:r>
      <w:r w:rsidRPr="00C40B47">
        <w:rPr>
          <w:rFonts w:asciiTheme="majorHAnsi" w:hAnsiTheme="majorHAnsi"/>
          <w:sz w:val="24"/>
          <w:szCs w:val="24"/>
          <w:lang w:val="sr-Cyrl-BA"/>
        </w:rPr>
        <w:t>i republičke upravne organizacije;</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zamjenik i pomoćnik rukovodioca republičke uprave, republičke upravne </w:t>
      </w:r>
      <w:r>
        <w:rPr>
          <w:rFonts w:asciiTheme="majorHAnsi" w:hAnsiTheme="majorHAnsi"/>
          <w:sz w:val="24"/>
          <w:szCs w:val="24"/>
          <w:lang w:val="sr-Cyrl-BA"/>
        </w:rPr>
        <w:tab/>
      </w:r>
      <w:r w:rsidRPr="00C40B47">
        <w:rPr>
          <w:rFonts w:asciiTheme="majorHAnsi" w:hAnsiTheme="majorHAnsi"/>
          <w:sz w:val="24"/>
          <w:szCs w:val="24"/>
          <w:lang w:val="sr-Cyrl-BA"/>
        </w:rPr>
        <w:t>organizacije, glavni republički inspektor i sekretar Agencije;</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inspektor;</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interni revizor;</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lastRenderedPageBreak/>
        <w:t>-</w:t>
      </w:r>
      <w:r w:rsidRPr="00C40B47">
        <w:rPr>
          <w:rFonts w:asciiTheme="majorHAnsi" w:hAnsiTheme="majorHAnsi"/>
          <w:sz w:val="24"/>
          <w:szCs w:val="24"/>
          <w:lang w:val="sr-Cyrl-BA"/>
        </w:rPr>
        <w:tab/>
        <w:t>stručni savjetnik;</w:t>
      </w:r>
    </w:p>
    <w:p w:rsidR="000F1E7A" w:rsidRPr="00C40B47"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rukovodilac unutrašnje organizacione jedinice;</w:t>
      </w:r>
    </w:p>
    <w:p w:rsidR="000F1E7A" w:rsidRDefault="000F1E7A" w:rsidP="00494151">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viši stručni saradnik i </w:t>
      </w:r>
    </w:p>
    <w:p w:rsidR="000F1E7A" w:rsidRPr="00526D0E" w:rsidRDefault="000F1E7A" w:rsidP="00494151">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t>stručni saradnik.</w:t>
      </w:r>
    </w:p>
    <w:p w:rsidR="000F1E7A" w:rsidRDefault="000F1E7A" w:rsidP="00494151">
      <w:pPr>
        <w:jc w:val="both"/>
        <w:rPr>
          <w:rFonts w:asciiTheme="majorHAnsi" w:hAnsiTheme="majorHAnsi"/>
          <w:sz w:val="24"/>
          <w:szCs w:val="24"/>
          <w:lang w:val="sr-Cyrl-BA"/>
        </w:rPr>
      </w:pPr>
    </w:p>
    <w:p w:rsidR="000F1E7A" w:rsidRPr="002D32F8"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Zasnivanje radnog odnosa u republičkim organima uprave vrši se putem javnog konkursa kojeg, na zahtjev republičkog organa, raspisuje i objavljuje Agencija</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 xml:space="preserve">u </w:t>
      </w:r>
      <w:r w:rsidRPr="002D32F8">
        <w:rPr>
          <w:rFonts w:asciiTheme="majorHAnsi" w:hAnsiTheme="majorHAnsi"/>
          <w:sz w:val="24"/>
          <w:szCs w:val="24"/>
          <w:lang w:val="sr-Cyrl-BA"/>
        </w:rPr>
        <w:t>sredstvima javnog informisanja. Konkurs ostaje otvoren 15 dana od dana objavljivanja u dnevnim novinama. Agencija imenuje Komisiju za izbor kandidata radi sprovođenja postupka izbora državnog službenika. Državni službenik zasniva radni odnos, po pravilu, na neodređeno vrijeme. Izuzetno, radni odnos se može zasnovati i na određeno vrijeme: radi zamjene odsutnog državnog službenika, do njegovog povratka; zbog privremeno povećanog obima posla, najduže do šest mjeseci i radi obuke pripravnika, dok traje pripravnički staž.</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Republički organ uprave može odrediti da kandidat koji prvi put zasniva radni odnos u republičkom orga</w:t>
      </w:r>
      <w:r>
        <w:rPr>
          <w:rFonts w:asciiTheme="majorHAnsi" w:hAnsiTheme="majorHAnsi"/>
          <w:sz w:val="24"/>
          <w:szCs w:val="24"/>
          <w:lang w:val="sr-Cyrl-BA"/>
        </w:rPr>
        <w:t>nu uprave na neodređeno vrijeme</w:t>
      </w:r>
      <w:r w:rsidRPr="002D32F8">
        <w:rPr>
          <w:rFonts w:asciiTheme="majorHAnsi" w:hAnsiTheme="majorHAnsi"/>
          <w:sz w:val="24"/>
          <w:szCs w:val="24"/>
          <w:lang w:val="sr-Cyrl-BA"/>
        </w:rPr>
        <w:t xml:space="preserve"> provede određeno vrijeme na probnom radu, po planu i programu koji donosi nadležni republički organ uprave. Probni rad može trajati od 30 do 60 dana, zavisno od vrste i složenosti poslova na radnom mjestu. Državnom službeniku koji ne zadovolji na probn</w:t>
      </w:r>
      <w:r>
        <w:rPr>
          <w:rFonts w:asciiTheme="majorHAnsi" w:hAnsiTheme="majorHAnsi"/>
          <w:sz w:val="24"/>
          <w:szCs w:val="24"/>
          <w:lang w:val="sr-Cyrl-BA"/>
        </w:rPr>
        <w:t>om radu otkazuje se radni odnos</w:t>
      </w:r>
      <w:r w:rsidRPr="002D32F8">
        <w:rPr>
          <w:rFonts w:asciiTheme="majorHAnsi" w:hAnsiTheme="majorHAnsi"/>
          <w:sz w:val="24"/>
          <w:szCs w:val="24"/>
          <w:lang w:val="sr-Cyrl-BA"/>
        </w:rPr>
        <w:t xml:space="preserve"> bez prava na novčanu naknadu zbog otkaza</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Probni rad se ne odnosi na državne službenike koje postavlja Vlada i lica koja zasnivaju radni odnos u svojstvu pripravnika.</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Državni službenici ocjenjuju se obavezno svakih šest mjeseci, s tim da se može vršiti i periodično ocjenjivanje svaka tri mjeseca. Rezultati periodičnog ocjenjivanja služe za polugodišnju ocjenu rada. Pravilnik o postupku ocjenjivanja i napredovanja državnih službenika donosi Agencija</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Agencija putem Centralnog registra kadrova vodi centralnu kadrovsku evidenciju, koja služi za upravljanje kadrovima i drugim potrebama u oblasti radnih odnosa. Centralna kadrovska evidencija vodi se kao informatička baza podataka. U centralnu kadrovsku evidenciju upisuju se sljedeći podaci o državnim službenicima:</w:t>
      </w:r>
    </w:p>
    <w:p w:rsidR="000F1E7A" w:rsidRDefault="000F1E7A" w:rsidP="00494151">
      <w:pPr>
        <w:jc w:val="both"/>
        <w:rPr>
          <w:rFonts w:asciiTheme="majorHAnsi" w:hAnsiTheme="majorHAnsi"/>
          <w:sz w:val="24"/>
          <w:szCs w:val="24"/>
          <w:lang w:val="sr-Cyrl-BA"/>
        </w:rPr>
      </w:pPr>
    </w:p>
    <w:p w:rsidR="000F1E7A" w:rsidRPr="002D32F8"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lično ime, pol, adresa i je</w:t>
      </w:r>
      <w:r>
        <w:rPr>
          <w:rFonts w:asciiTheme="majorHAnsi" w:hAnsiTheme="majorHAnsi"/>
          <w:sz w:val="24"/>
          <w:szCs w:val="24"/>
          <w:lang w:val="sr-Cyrl-BA"/>
        </w:rPr>
        <w:t>dinstveni matični broj građana;</w:t>
      </w:r>
    </w:p>
    <w:p w:rsidR="000F1E7A" w:rsidRPr="002D32F8"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vrsta radnog od</w:t>
      </w:r>
      <w:r>
        <w:rPr>
          <w:rFonts w:asciiTheme="majorHAnsi" w:hAnsiTheme="majorHAnsi"/>
          <w:sz w:val="24"/>
          <w:szCs w:val="24"/>
          <w:lang w:val="sr-Cyrl-BA"/>
        </w:rPr>
        <w:t>nosa i datum njegovog zasnivanja;</w:t>
      </w:r>
    </w:p>
    <w:p w:rsidR="000F1E7A" w:rsidRPr="002D32F8"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radna mjesta na kojima je državni službenik radio od zasnivanja radnog </w:t>
      </w:r>
      <w:r>
        <w:rPr>
          <w:rFonts w:asciiTheme="majorHAnsi" w:hAnsiTheme="majorHAnsi"/>
          <w:sz w:val="24"/>
          <w:szCs w:val="24"/>
          <w:lang w:val="sr-Cyrl-BA"/>
        </w:rPr>
        <w:tab/>
      </w:r>
      <w:r w:rsidRPr="002D32F8">
        <w:rPr>
          <w:rFonts w:asciiTheme="majorHAnsi" w:hAnsiTheme="majorHAnsi"/>
          <w:sz w:val="24"/>
          <w:szCs w:val="24"/>
          <w:lang w:val="sr-Cyrl-BA"/>
        </w:rPr>
        <w:t xml:space="preserve">odnosa u republičkom </w:t>
      </w:r>
      <w:r>
        <w:rPr>
          <w:rFonts w:asciiTheme="majorHAnsi" w:hAnsiTheme="majorHAnsi"/>
          <w:sz w:val="24"/>
          <w:szCs w:val="24"/>
          <w:lang w:val="sr-Cyrl-BA"/>
        </w:rPr>
        <w:t>organu uprave ili službi Vlade;</w:t>
      </w:r>
    </w:p>
    <w:p w:rsidR="000F1E7A"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stručna sprema, položen stručni ispit, drugi oblici stručnog usavršavanja, </w:t>
      </w:r>
      <w:r>
        <w:rPr>
          <w:rFonts w:asciiTheme="majorHAnsi" w:hAnsiTheme="majorHAnsi"/>
          <w:sz w:val="24"/>
          <w:szCs w:val="24"/>
          <w:lang w:val="sr-Cyrl-BA"/>
        </w:rPr>
        <w:tab/>
      </w:r>
      <w:r w:rsidRPr="002D32F8">
        <w:rPr>
          <w:rFonts w:asciiTheme="majorHAnsi" w:hAnsiTheme="majorHAnsi"/>
          <w:sz w:val="24"/>
          <w:szCs w:val="24"/>
          <w:lang w:val="sr-Cyrl-BA"/>
        </w:rPr>
        <w:t>posebna znanja i drugi podaci o stručnosti državnog službenika;</w:t>
      </w:r>
    </w:p>
    <w:p w:rsidR="000F1E7A" w:rsidRPr="00526D0E" w:rsidRDefault="000F1E7A" w:rsidP="00494151">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t>godine radnog iskustva i radnog staža, staža osiguranja i staža osiguranja koji se računa sa uvećanim trajanjem;</w:t>
      </w:r>
    </w:p>
    <w:p w:rsidR="000F1E7A" w:rsidRPr="002D32F8"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datum navršenja radnog vijeka;</w:t>
      </w:r>
    </w:p>
    <w:p w:rsidR="000F1E7A" w:rsidRPr="002D32F8"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godišnja ocjena rada;</w:t>
      </w:r>
    </w:p>
    <w:p w:rsidR="000F1E7A" w:rsidRPr="002D32F8"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izrečene disciplinske mjere i ut</w:t>
      </w:r>
      <w:r>
        <w:rPr>
          <w:rFonts w:asciiTheme="majorHAnsi" w:hAnsiTheme="majorHAnsi"/>
          <w:sz w:val="24"/>
          <w:szCs w:val="24"/>
          <w:lang w:val="sr-Cyrl-BA"/>
        </w:rPr>
        <w:t>vrđena materijalna odgovornost;</w:t>
      </w:r>
    </w:p>
    <w:p w:rsidR="000F1E7A" w:rsidRDefault="000F1E7A" w:rsidP="00494151">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podaci potrebni za obračun plate i podaci u vezi sa prestankom radnog </w:t>
      </w:r>
      <w:r>
        <w:rPr>
          <w:rFonts w:asciiTheme="majorHAnsi" w:hAnsiTheme="majorHAnsi"/>
          <w:sz w:val="24"/>
          <w:szCs w:val="24"/>
          <w:lang w:val="sr-Cyrl-BA"/>
        </w:rPr>
        <w:tab/>
      </w:r>
      <w:r w:rsidRPr="002D32F8">
        <w:rPr>
          <w:rFonts w:asciiTheme="majorHAnsi" w:hAnsiTheme="majorHAnsi"/>
          <w:sz w:val="24"/>
          <w:szCs w:val="24"/>
          <w:lang w:val="sr-Cyrl-BA"/>
        </w:rPr>
        <w:t>odnosa.</w:t>
      </w:r>
    </w:p>
    <w:p w:rsidR="000F1E7A" w:rsidRDefault="000F1E7A"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2D32F8">
        <w:rPr>
          <w:rFonts w:asciiTheme="majorHAnsi" w:hAnsiTheme="majorHAnsi"/>
          <w:sz w:val="24"/>
          <w:szCs w:val="24"/>
          <w:lang w:val="sr-Cyrl-BA"/>
        </w:rPr>
        <w:t>Odbor državne upr</w:t>
      </w:r>
      <w:r>
        <w:rPr>
          <w:rFonts w:asciiTheme="majorHAnsi" w:hAnsiTheme="majorHAnsi"/>
          <w:sz w:val="24"/>
          <w:szCs w:val="24"/>
          <w:lang w:val="sr-Cyrl-BA"/>
        </w:rPr>
        <w:t>ave za žalbe nezavisan je odbor</w:t>
      </w:r>
      <w:r w:rsidRPr="002D32F8">
        <w:rPr>
          <w:rFonts w:asciiTheme="majorHAnsi" w:hAnsiTheme="majorHAnsi"/>
          <w:sz w:val="24"/>
          <w:szCs w:val="24"/>
          <w:lang w:val="sr-Cyrl-BA"/>
        </w:rPr>
        <w:t xml:space="preserve"> i u skladu sa zakonom i podzakonskim aktima odlučuje u drugom stepenu o žalbama koje se odnose na statusna pitanja državnih službenika, i to </w:t>
      </w:r>
      <w:r>
        <w:rPr>
          <w:rFonts w:asciiTheme="majorHAnsi" w:hAnsiTheme="majorHAnsi"/>
          <w:sz w:val="24"/>
          <w:szCs w:val="24"/>
          <w:lang w:val="sr-Cyrl-BA"/>
        </w:rPr>
        <w:t>na zahtjev: državnog službenika,</w:t>
      </w:r>
      <w:r w:rsidRPr="002D32F8">
        <w:rPr>
          <w:rFonts w:asciiTheme="majorHAnsi" w:hAnsiTheme="majorHAnsi"/>
          <w:sz w:val="24"/>
          <w:szCs w:val="24"/>
          <w:lang w:val="sr-Cyrl-BA"/>
        </w:rPr>
        <w:t xml:space="preserve"> učesnika javnog konkursa i republičkog organa</w:t>
      </w:r>
      <w:r>
        <w:rPr>
          <w:rFonts w:asciiTheme="majorHAnsi" w:hAnsiTheme="majorHAnsi"/>
          <w:sz w:val="24"/>
          <w:szCs w:val="24"/>
          <w:lang w:val="sr-Cyrl-BA"/>
        </w:rPr>
        <w:t xml:space="preserve"> uprave u kom državni službenik o</w:t>
      </w:r>
      <w:r w:rsidRPr="002D32F8">
        <w:rPr>
          <w:rFonts w:asciiTheme="majorHAnsi" w:hAnsiTheme="majorHAnsi"/>
          <w:sz w:val="24"/>
          <w:szCs w:val="24"/>
          <w:lang w:val="sr-Cyrl-BA"/>
        </w:rPr>
        <w:t>bavlja svoju dužnost. Pod statusnim pitanjem državnog službenika podrazumijeva se zasnivanje radnog odnosa, raspoređivanje, ocjenjivanje, napredovanje, disciplinska i materijalna odgovornost i p</w:t>
      </w:r>
      <w:r>
        <w:rPr>
          <w:rFonts w:asciiTheme="majorHAnsi" w:hAnsiTheme="majorHAnsi"/>
          <w:sz w:val="24"/>
          <w:szCs w:val="24"/>
          <w:lang w:val="sr-Cyrl-BA"/>
        </w:rPr>
        <w:t>restanak radnog odnosa. Odluke O</w:t>
      </w:r>
      <w:r w:rsidRPr="002D32F8">
        <w:rPr>
          <w:rFonts w:asciiTheme="majorHAnsi" w:hAnsiTheme="majorHAnsi"/>
          <w:sz w:val="24"/>
          <w:szCs w:val="24"/>
          <w:lang w:val="sr-Cyrl-BA"/>
        </w:rPr>
        <w:t>dbora su konačne i protiv njih se može pokrenuti spor pred nadležnim sudom.</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Radna mjesta namještenika regulišu se uredbom Vlade. Za popunu slobodnog radnog mjesta namještenika potrebno je da je radno mjesto utvrđeno pravilnikom i da je njegovo popunjavanje u skladu sa donesenim kadrovskim planom. O pravima i dužnostima namještenika rješenjem odlučuje rukovodilac organa. Namještenik ima pravo na platu, naknade i druga primanja prema zakonu kojim se uređuju plate za državne službenike.</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Pr="000F1E7A" w:rsidRDefault="000F1E7A" w:rsidP="00494151">
      <w:pPr>
        <w:pStyle w:val="Heading1"/>
        <w:rPr>
          <w:color w:val="auto"/>
          <w:sz w:val="28"/>
          <w:szCs w:val="28"/>
          <w:lang w:val="sr-Cyrl-BA"/>
        </w:rPr>
      </w:pPr>
      <w:bookmarkStart w:id="5" w:name="_Toc2067930"/>
      <w:r w:rsidRPr="000F1E7A">
        <w:rPr>
          <w:color w:val="auto"/>
          <w:sz w:val="28"/>
          <w:szCs w:val="28"/>
          <w:lang w:val="sr-Cyrl-BA"/>
        </w:rPr>
        <w:t>CRNA GORA</w:t>
      </w:r>
      <w:bookmarkEnd w:id="5"/>
    </w:p>
    <w:p w:rsidR="000F1E7A" w:rsidRPr="002D32F8" w:rsidRDefault="000F1E7A" w:rsidP="00494151">
      <w:pPr>
        <w:jc w:val="both"/>
        <w:rPr>
          <w:rFonts w:asciiTheme="majorHAnsi" w:hAnsiTheme="majorHAnsi"/>
          <w:sz w:val="28"/>
          <w:szCs w:val="28"/>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 xml:space="preserve">U </w:t>
      </w:r>
      <w:r w:rsidRPr="002D32F8">
        <w:rPr>
          <w:rFonts w:asciiTheme="majorHAnsi" w:hAnsiTheme="majorHAnsi"/>
          <w:sz w:val="24"/>
          <w:szCs w:val="24"/>
          <w:lang w:val="sr-Cyrl-BA"/>
        </w:rPr>
        <w:t>skla</w:t>
      </w:r>
      <w:r>
        <w:rPr>
          <w:rFonts w:asciiTheme="majorHAnsi" w:hAnsiTheme="majorHAnsi"/>
          <w:sz w:val="24"/>
          <w:szCs w:val="24"/>
          <w:lang w:val="sr-Cyrl-BA"/>
        </w:rPr>
        <w:t>du sa Zakonom</w:t>
      </w:r>
      <w:r w:rsidRPr="002D32F8">
        <w:rPr>
          <w:rFonts w:asciiTheme="majorHAnsi" w:hAnsiTheme="majorHAnsi"/>
          <w:sz w:val="24"/>
          <w:szCs w:val="24"/>
          <w:lang w:val="sr-Cyrl-BA"/>
        </w:rPr>
        <w:t xml:space="preserve"> o državnim službenicima i namještenicima</w:t>
      </w:r>
      <w:r>
        <w:rPr>
          <w:rStyle w:val="FootnoteReference"/>
          <w:rFonts w:asciiTheme="majorHAnsi" w:hAnsiTheme="majorHAnsi"/>
          <w:sz w:val="24"/>
          <w:szCs w:val="24"/>
          <w:lang w:val="sr-Cyrl-BA"/>
        </w:rPr>
        <w:footnoteReference w:id="3"/>
      </w:r>
      <w:r>
        <w:rPr>
          <w:rFonts w:asciiTheme="majorHAnsi" w:hAnsiTheme="majorHAnsi"/>
          <w:sz w:val="24"/>
          <w:szCs w:val="24"/>
          <w:lang w:val="sr-Cyrl-BA"/>
        </w:rPr>
        <w:t xml:space="preserve">, </w:t>
      </w:r>
      <w:r w:rsidRPr="002D32F8">
        <w:rPr>
          <w:rFonts w:asciiTheme="majorHAnsi" w:hAnsiTheme="majorHAnsi"/>
          <w:sz w:val="24"/>
          <w:szCs w:val="24"/>
          <w:lang w:val="sr-Cyrl-BA"/>
        </w:rPr>
        <w:t>državni službenik je lice koje je zasnovalo radni odnos u državnom organu za vršenje poslov</w:t>
      </w:r>
      <w:r>
        <w:rPr>
          <w:rFonts w:asciiTheme="majorHAnsi" w:hAnsiTheme="majorHAnsi"/>
          <w:sz w:val="24"/>
          <w:szCs w:val="24"/>
          <w:lang w:val="sr-Cyrl-BA"/>
        </w:rPr>
        <w:t>a kojima se ostvaruje Ustavom, Z</w:t>
      </w:r>
      <w:r w:rsidRPr="002D32F8">
        <w:rPr>
          <w:rFonts w:asciiTheme="majorHAnsi" w:hAnsiTheme="majorHAnsi"/>
          <w:sz w:val="24"/>
          <w:szCs w:val="24"/>
          <w:lang w:val="sr-Cyrl-BA"/>
        </w:rPr>
        <w:t>akonom i drugim propisima utvrđena nadležnost tog organa</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sidRPr="000E7B34">
        <w:rPr>
          <w:rFonts w:asciiTheme="majorHAnsi" w:hAnsiTheme="majorHAnsi"/>
          <w:sz w:val="24"/>
          <w:szCs w:val="24"/>
          <w:lang w:val="sr-Cyrl-BA"/>
        </w:rPr>
        <w:t>Državni službenik je i lice koje u državnom organu vrši informatičke, materijalno-finansijske, računovodstvene i druge poslove administrativne prirode. Namještenik je lice koje je zasnovalo radni odnos u državnom org</w:t>
      </w:r>
      <w:r>
        <w:rPr>
          <w:rFonts w:asciiTheme="majorHAnsi" w:hAnsiTheme="majorHAnsi"/>
          <w:sz w:val="24"/>
          <w:szCs w:val="24"/>
          <w:lang w:val="sr-Cyrl-BA"/>
        </w:rPr>
        <w:t>anu radi vršenja administrativno-</w:t>
      </w:r>
      <w:r w:rsidRPr="000E7B34">
        <w:rPr>
          <w:rFonts w:asciiTheme="majorHAnsi" w:hAnsiTheme="majorHAnsi"/>
          <w:sz w:val="24"/>
          <w:szCs w:val="24"/>
          <w:lang w:val="sr-Cyrl-BA"/>
        </w:rPr>
        <w:t>tehničkih i pomoćnih poslova</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Službenička etika državnog službenika, odnosno namještenika nalaže poštovanje pravila Etičkog kodeksa državnih službenika i namještenika, zabranu diskriminacije</w:t>
      </w:r>
      <w:r>
        <w:rPr>
          <w:rFonts w:asciiTheme="majorHAnsi" w:hAnsiTheme="majorHAnsi"/>
          <w:sz w:val="24"/>
          <w:szCs w:val="24"/>
          <w:lang w:val="sr-Cyrl-BA"/>
        </w:rPr>
        <w:t xml:space="preserve"> od strane državnih službenika/</w:t>
      </w:r>
      <w:r w:rsidRPr="0034474B">
        <w:rPr>
          <w:rFonts w:asciiTheme="majorHAnsi" w:hAnsiTheme="majorHAnsi"/>
          <w:sz w:val="24"/>
          <w:szCs w:val="24"/>
          <w:lang w:val="sr-Cyrl-BA"/>
        </w:rPr>
        <w:t>namještenika u odnosu prema građani</w:t>
      </w:r>
      <w:r>
        <w:rPr>
          <w:rFonts w:asciiTheme="majorHAnsi" w:hAnsiTheme="majorHAnsi"/>
          <w:sz w:val="24"/>
          <w:szCs w:val="24"/>
          <w:lang w:val="sr-Cyrl-BA"/>
        </w:rPr>
        <w:t>ma; izbjegavanje sukoba interesa. O</w:t>
      </w:r>
      <w:r w:rsidRPr="0034474B">
        <w:rPr>
          <w:rFonts w:asciiTheme="majorHAnsi" w:hAnsiTheme="majorHAnsi"/>
          <w:sz w:val="24"/>
          <w:szCs w:val="24"/>
          <w:lang w:val="sr-Cyrl-BA"/>
        </w:rPr>
        <w:t>dnosno</w:t>
      </w:r>
      <w:r>
        <w:rPr>
          <w:rFonts w:asciiTheme="majorHAnsi" w:hAnsiTheme="majorHAnsi"/>
          <w:sz w:val="24"/>
          <w:szCs w:val="24"/>
          <w:lang w:val="sr-Cyrl-BA"/>
        </w:rPr>
        <w:t>,</w:t>
      </w:r>
      <w:r w:rsidRPr="0034474B">
        <w:rPr>
          <w:rFonts w:asciiTheme="majorHAnsi" w:hAnsiTheme="majorHAnsi"/>
          <w:sz w:val="24"/>
          <w:szCs w:val="24"/>
          <w:lang w:val="sr-Cyrl-BA"/>
        </w:rPr>
        <w:t xml:space="preserve"> u v</w:t>
      </w:r>
      <w:r>
        <w:rPr>
          <w:rFonts w:asciiTheme="majorHAnsi" w:hAnsiTheme="majorHAnsi"/>
          <w:sz w:val="24"/>
          <w:szCs w:val="24"/>
          <w:lang w:val="sr-Cyrl-BA"/>
        </w:rPr>
        <w:t>ršenju poslova službenik/</w:t>
      </w:r>
      <w:r w:rsidRPr="0034474B">
        <w:rPr>
          <w:rFonts w:asciiTheme="majorHAnsi" w:hAnsiTheme="majorHAnsi"/>
          <w:sz w:val="24"/>
          <w:szCs w:val="24"/>
          <w:lang w:val="sr-Cyrl-BA"/>
        </w:rPr>
        <w:t>namještenik ne smije javni inter</w:t>
      </w:r>
      <w:r>
        <w:rPr>
          <w:rFonts w:asciiTheme="majorHAnsi" w:hAnsiTheme="majorHAnsi"/>
          <w:sz w:val="24"/>
          <w:szCs w:val="24"/>
          <w:lang w:val="sr-Cyrl-BA"/>
        </w:rPr>
        <w:t>es podrediti privatnom interesu</w:t>
      </w:r>
      <w:r w:rsidRPr="0034474B">
        <w:rPr>
          <w:rFonts w:asciiTheme="majorHAnsi" w:hAnsiTheme="majorHAnsi"/>
          <w:sz w:val="24"/>
          <w:szCs w:val="24"/>
          <w:lang w:val="sr-Cyrl-BA"/>
        </w:rPr>
        <w:t xml:space="preserve"> niti vršenje poslova koristiti za sticanje mate</w:t>
      </w:r>
      <w:r>
        <w:rPr>
          <w:rFonts w:asciiTheme="majorHAnsi" w:hAnsiTheme="majorHAnsi"/>
          <w:sz w:val="24"/>
          <w:szCs w:val="24"/>
          <w:lang w:val="sr-Cyrl-BA"/>
        </w:rPr>
        <w:t>rijalne i nematerijalne koristi,</w:t>
      </w:r>
      <w:r w:rsidRPr="0034474B">
        <w:rPr>
          <w:rFonts w:asciiTheme="majorHAnsi" w:hAnsiTheme="majorHAnsi"/>
          <w:sz w:val="24"/>
          <w:szCs w:val="24"/>
          <w:lang w:val="sr-Cyrl-BA"/>
        </w:rPr>
        <w:t xml:space="preserve"> te političku neutralnost i nepristrasnost.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Sistem kategorizacije radnih mjesta državnih službenika obezbjeđuje vršenje poslova u državnom organu u okviru četiri kategorij</w:t>
      </w:r>
      <w:r>
        <w:rPr>
          <w:rFonts w:asciiTheme="majorHAnsi" w:hAnsiTheme="majorHAnsi"/>
          <w:sz w:val="24"/>
          <w:szCs w:val="24"/>
          <w:lang w:val="sr-Cyrl-BA"/>
        </w:rPr>
        <w:t>e, i to: visoki rukovodni kadar, ekspertsko-rukovodni kadar,</w:t>
      </w:r>
      <w:r w:rsidRPr="0034474B">
        <w:rPr>
          <w:rFonts w:asciiTheme="majorHAnsi" w:hAnsiTheme="majorHAnsi"/>
          <w:sz w:val="24"/>
          <w:szCs w:val="24"/>
          <w:lang w:val="sr-Cyrl-BA"/>
        </w:rPr>
        <w:t xml:space="preserve"> ekspertski kadar i izvršni kadar.</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Prava i obaveze državnih službenika, odnosno namještenika su: drža</w:t>
      </w:r>
      <w:r>
        <w:rPr>
          <w:rFonts w:asciiTheme="majorHAnsi" w:hAnsiTheme="majorHAnsi"/>
          <w:sz w:val="24"/>
          <w:szCs w:val="24"/>
          <w:lang w:val="sr-Cyrl-BA"/>
        </w:rPr>
        <w:t>vnom službeniku/</w:t>
      </w:r>
      <w:r w:rsidRPr="0034474B">
        <w:rPr>
          <w:rFonts w:asciiTheme="majorHAnsi" w:hAnsiTheme="majorHAnsi"/>
          <w:sz w:val="24"/>
          <w:szCs w:val="24"/>
          <w:lang w:val="sr-Cyrl-BA"/>
        </w:rPr>
        <w:t>namješteniku državni organ u kojem radi obezbijeđuje potrebne tehničke i druge uslove u kojima treba da vrši poslove i radne zadatke u skladu sa pravilima i standardima rada u državnom organu. Državni službenik</w:t>
      </w:r>
      <w:r>
        <w:rPr>
          <w:rFonts w:asciiTheme="majorHAnsi" w:hAnsiTheme="majorHAnsi"/>
          <w:sz w:val="24"/>
          <w:szCs w:val="24"/>
          <w:lang w:val="sr-Cyrl-BA"/>
        </w:rPr>
        <w:t>/</w:t>
      </w:r>
      <w:r w:rsidRPr="0034474B">
        <w:rPr>
          <w:rFonts w:asciiTheme="majorHAnsi" w:hAnsiTheme="majorHAnsi"/>
          <w:sz w:val="24"/>
          <w:szCs w:val="24"/>
          <w:lang w:val="sr-Cyrl-BA"/>
        </w:rPr>
        <w:t>namještenik u toku rada ne smije biti izložen bilo kojem obliku ugrožavanja njegovog zdravlja ili bezbjednosti. Državni službenik</w:t>
      </w:r>
      <w:r>
        <w:rPr>
          <w:rFonts w:asciiTheme="majorHAnsi" w:hAnsiTheme="majorHAnsi"/>
          <w:sz w:val="24"/>
          <w:szCs w:val="24"/>
          <w:lang w:val="sr-Cyrl-BA"/>
        </w:rPr>
        <w:t>/</w:t>
      </w:r>
      <w:r w:rsidRPr="0034474B">
        <w:rPr>
          <w:rFonts w:asciiTheme="majorHAnsi" w:hAnsiTheme="majorHAnsi"/>
          <w:sz w:val="24"/>
          <w:szCs w:val="24"/>
          <w:lang w:val="sr-Cyrl-BA"/>
        </w:rPr>
        <w:t>namještenik ima pravo na zaštitu fizičkog i moralnog integriteta za vrijeme rada.</w:t>
      </w:r>
    </w:p>
    <w:p w:rsidR="000F1E7A" w:rsidRDefault="000F1E7A"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34474B">
        <w:rPr>
          <w:rFonts w:asciiTheme="majorHAnsi" w:hAnsiTheme="majorHAnsi"/>
          <w:sz w:val="24"/>
          <w:szCs w:val="24"/>
          <w:lang w:val="sr-Cyrl-BA"/>
        </w:rPr>
        <w:t>Državni službenik</w:t>
      </w:r>
      <w:r>
        <w:rPr>
          <w:rFonts w:asciiTheme="majorHAnsi" w:hAnsiTheme="majorHAnsi"/>
          <w:sz w:val="24"/>
          <w:szCs w:val="24"/>
          <w:lang w:val="sr-Cyrl-BA"/>
        </w:rPr>
        <w:t>/</w:t>
      </w:r>
      <w:r w:rsidRPr="0034474B">
        <w:rPr>
          <w:rFonts w:asciiTheme="majorHAnsi" w:hAnsiTheme="majorHAnsi"/>
          <w:sz w:val="24"/>
          <w:szCs w:val="24"/>
          <w:lang w:val="sr-Cyrl-BA"/>
        </w:rPr>
        <w:t>namještenik za svoj rad ima pravo</w:t>
      </w:r>
      <w:r>
        <w:rPr>
          <w:rFonts w:asciiTheme="majorHAnsi" w:hAnsiTheme="majorHAnsi"/>
          <w:sz w:val="24"/>
          <w:szCs w:val="24"/>
          <w:lang w:val="sr-Cyrl-BA"/>
        </w:rPr>
        <w:t xml:space="preserve"> na:</w:t>
      </w:r>
    </w:p>
    <w:p w:rsidR="000F1E7A" w:rsidRDefault="000F1E7A" w:rsidP="00494151">
      <w:pPr>
        <w:jc w:val="both"/>
        <w:rPr>
          <w:rFonts w:asciiTheme="majorHAnsi" w:hAnsiTheme="majorHAnsi"/>
          <w:sz w:val="24"/>
          <w:szCs w:val="24"/>
          <w:lang w:val="sr-Cyrl-BA"/>
        </w:rPr>
      </w:pPr>
    </w:p>
    <w:p w:rsidR="000F1E7A" w:rsidRPr="0034474B"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zaradu, naknadu zarade i druga p</w:t>
      </w:r>
      <w:r>
        <w:rPr>
          <w:rFonts w:asciiTheme="majorHAnsi" w:hAnsiTheme="majorHAnsi"/>
          <w:sz w:val="24"/>
          <w:szCs w:val="24"/>
          <w:lang w:val="sr-Cyrl-BA"/>
        </w:rPr>
        <w:t>rimanja;</w:t>
      </w:r>
    </w:p>
    <w:p w:rsidR="000F1E7A" w:rsidRPr="0034474B" w:rsidRDefault="000F1E7A" w:rsidP="00494151">
      <w:pPr>
        <w:ind w:left="630" w:hanging="630"/>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jednaku zaradu za jednak rad, nezavisno od toga da li je u radnom odnosu na određeno ili neodređeno vrijeme. Zarada, naknada zarade i druga primanja državnog službenika</w:t>
      </w:r>
      <w:r>
        <w:rPr>
          <w:rFonts w:asciiTheme="majorHAnsi" w:hAnsiTheme="majorHAnsi"/>
          <w:sz w:val="24"/>
          <w:szCs w:val="24"/>
          <w:lang w:val="sr-Cyrl-BA"/>
        </w:rPr>
        <w:t>/</w:t>
      </w:r>
      <w:r w:rsidRPr="0034474B">
        <w:rPr>
          <w:rFonts w:asciiTheme="majorHAnsi" w:hAnsiTheme="majorHAnsi"/>
          <w:sz w:val="24"/>
          <w:szCs w:val="24"/>
          <w:lang w:val="sr-Cyrl-BA"/>
        </w:rPr>
        <w:t>namještenik</w:t>
      </w:r>
      <w:r>
        <w:rPr>
          <w:rFonts w:asciiTheme="majorHAnsi" w:hAnsiTheme="majorHAnsi"/>
          <w:sz w:val="24"/>
          <w:szCs w:val="24"/>
          <w:lang w:val="sr-Cyrl-BA"/>
        </w:rPr>
        <w:t>a ostvarujE</w:t>
      </w:r>
      <w:r w:rsidRPr="0034474B">
        <w:rPr>
          <w:rFonts w:asciiTheme="majorHAnsi" w:hAnsiTheme="majorHAnsi"/>
          <w:sz w:val="24"/>
          <w:szCs w:val="24"/>
          <w:lang w:val="sr-Cyrl-BA"/>
        </w:rPr>
        <w:t xml:space="preserve"> s</w:t>
      </w:r>
      <w:r>
        <w:rPr>
          <w:rFonts w:asciiTheme="majorHAnsi" w:hAnsiTheme="majorHAnsi"/>
          <w:sz w:val="24"/>
          <w:szCs w:val="24"/>
          <w:lang w:val="sr-Cyrl-BA"/>
        </w:rPr>
        <w:t>e u skladu sa posebnim  zakonom;</w:t>
      </w:r>
    </w:p>
    <w:p w:rsidR="000F1E7A" w:rsidRPr="0034474B"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godišnji odmor;</w:t>
      </w:r>
    </w:p>
    <w:p w:rsidR="000F1E7A" w:rsidRPr="0034474B" w:rsidRDefault="000F1E7A" w:rsidP="00494151">
      <w:pPr>
        <w:ind w:left="630" w:hanging="630"/>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odsustvo sa rada u skladu sa op</w:t>
      </w:r>
      <w:r w:rsidR="00E75757">
        <w:rPr>
          <w:rFonts w:asciiTheme="majorHAnsi" w:hAnsiTheme="majorHAnsi"/>
          <w:sz w:val="24"/>
          <w:szCs w:val="24"/>
          <w:lang w:val="sr-Cyrl-BA"/>
        </w:rPr>
        <w:t xml:space="preserve">štim propisima o radu. Državnom </w:t>
      </w:r>
      <w:r w:rsidRPr="0034474B">
        <w:rPr>
          <w:rFonts w:asciiTheme="majorHAnsi" w:hAnsiTheme="majorHAnsi"/>
          <w:sz w:val="24"/>
          <w:szCs w:val="24"/>
          <w:lang w:val="sr-Cyrl-BA"/>
        </w:rPr>
        <w:t>službeniku</w:t>
      </w:r>
      <w:r>
        <w:rPr>
          <w:rFonts w:asciiTheme="majorHAnsi" w:hAnsiTheme="majorHAnsi"/>
          <w:sz w:val="24"/>
          <w:szCs w:val="24"/>
          <w:lang w:val="sr-Cyrl-BA"/>
        </w:rPr>
        <w:t>/</w:t>
      </w:r>
      <w:r w:rsidRPr="0034474B">
        <w:rPr>
          <w:rFonts w:asciiTheme="majorHAnsi" w:hAnsiTheme="majorHAnsi"/>
          <w:sz w:val="24"/>
          <w:szCs w:val="24"/>
          <w:lang w:val="sr-Cyrl-BA"/>
        </w:rPr>
        <w:t xml:space="preserve">namješteniku miruju prava i obaveze iz rada i po </w:t>
      </w:r>
      <w:r>
        <w:rPr>
          <w:rFonts w:asciiTheme="majorHAnsi" w:hAnsiTheme="majorHAnsi"/>
          <w:sz w:val="24"/>
          <w:szCs w:val="24"/>
          <w:lang w:val="sr-Cyrl-BA"/>
        </w:rPr>
        <w:t xml:space="preserve">osnovu rada </w:t>
      </w:r>
      <w:r w:rsidRPr="0034474B">
        <w:rPr>
          <w:rFonts w:asciiTheme="majorHAnsi" w:hAnsiTheme="majorHAnsi"/>
          <w:sz w:val="24"/>
          <w:szCs w:val="24"/>
          <w:lang w:val="sr-Cyrl-BA"/>
        </w:rPr>
        <w:t xml:space="preserve">ukoliko odsustvuje sa rada zbog upućivanja na rad u inostranstvo </w:t>
      </w:r>
      <w:r>
        <w:rPr>
          <w:rFonts w:asciiTheme="majorHAnsi" w:hAnsiTheme="majorHAnsi"/>
          <w:sz w:val="24"/>
          <w:szCs w:val="24"/>
          <w:lang w:val="sr-Cyrl-BA"/>
        </w:rPr>
        <w:t xml:space="preserve">u </w:t>
      </w:r>
      <w:r w:rsidRPr="0034474B">
        <w:rPr>
          <w:rFonts w:asciiTheme="majorHAnsi" w:hAnsiTheme="majorHAnsi"/>
          <w:sz w:val="24"/>
          <w:szCs w:val="24"/>
          <w:lang w:val="sr-Cyrl-BA"/>
        </w:rPr>
        <w:t>okviru me</w:t>
      </w:r>
      <w:r>
        <w:rPr>
          <w:rFonts w:asciiTheme="majorHAnsi" w:hAnsiTheme="majorHAnsi"/>
          <w:sz w:val="24"/>
          <w:szCs w:val="24"/>
          <w:lang w:val="sr-Cyrl-BA"/>
        </w:rPr>
        <w:t>đunarodno-tehničke ili kulturno-</w:t>
      </w:r>
      <w:r w:rsidRPr="0034474B">
        <w:rPr>
          <w:rFonts w:asciiTheme="majorHAnsi" w:hAnsiTheme="majorHAnsi"/>
          <w:sz w:val="24"/>
          <w:szCs w:val="24"/>
          <w:lang w:val="sr-Cyrl-BA"/>
        </w:rPr>
        <w:t>prosvjetne saradnje, u diplomatska, konzularna i druga predstavništva, kao i na stručno usavršavanje ili obrazovanje.</w:t>
      </w:r>
    </w:p>
    <w:p w:rsidR="000F1E7A" w:rsidRPr="0034474B" w:rsidRDefault="000F1E7A" w:rsidP="00494151">
      <w:pPr>
        <w:jc w:val="both"/>
        <w:rPr>
          <w:rFonts w:asciiTheme="majorHAnsi" w:hAnsiTheme="majorHAnsi"/>
          <w:sz w:val="24"/>
          <w:szCs w:val="24"/>
          <w:lang w:val="sr-Cyrl-BA"/>
        </w:rPr>
      </w:pPr>
    </w:p>
    <w:p w:rsidR="000F1E7A" w:rsidRPr="0034474B"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Obaveze državnog službenika</w:t>
      </w:r>
      <w:r>
        <w:rPr>
          <w:rFonts w:asciiTheme="majorHAnsi" w:hAnsiTheme="majorHAnsi"/>
          <w:sz w:val="24"/>
          <w:szCs w:val="24"/>
          <w:lang w:val="sr-Cyrl-BA"/>
        </w:rPr>
        <w:t>/</w:t>
      </w:r>
      <w:r w:rsidRPr="0034474B">
        <w:rPr>
          <w:rFonts w:asciiTheme="majorHAnsi" w:hAnsiTheme="majorHAnsi"/>
          <w:sz w:val="24"/>
          <w:szCs w:val="24"/>
          <w:lang w:val="sr-Cyrl-BA"/>
        </w:rPr>
        <w:t>namještenika su:</w:t>
      </w:r>
    </w:p>
    <w:p w:rsidR="000F1E7A" w:rsidRPr="0034474B"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sidRPr="0034474B">
        <w:rPr>
          <w:rFonts w:asciiTheme="majorHAnsi" w:hAnsiTheme="majorHAnsi"/>
          <w:sz w:val="24"/>
          <w:szCs w:val="24"/>
          <w:lang w:val="sr-Cyrl-BA"/>
        </w:rPr>
        <w:t>-</w:t>
      </w:r>
      <w:r w:rsidRPr="0034474B">
        <w:rPr>
          <w:rFonts w:asciiTheme="majorHAnsi" w:hAnsiTheme="majorHAnsi"/>
          <w:sz w:val="24"/>
          <w:szCs w:val="24"/>
          <w:lang w:val="sr-Cyrl-BA"/>
        </w:rPr>
        <w:tab/>
        <w:t>čuvanje i zaštita tajnih</w:t>
      </w:r>
      <w:r>
        <w:rPr>
          <w:rFonts w:asciiTheme="majorHAnsi" w:hAnsiTheme="majorHAnsi"/>
          <w:sz w:val="24"/>
          <w:szCs w:val="24"/>
          <w:lang w:val="sr-Cyrl-BA"/>
        </w:rPr>
        <w:t xml:space="preserve"> podataka i podataka o ličnosti;</w:t>
      </w:r>
    </w:p>
    <w:p w:rsidR="000F1E7A" w:rsidRPr="00D24E81" w:rsidRDefault="000F1E7A" w:rsidP="00494151">
      <w:pPr>
        <w:pStyle w:val="ListParagraph"/>
        <w:numPr>
          <w:ilvl w:val="0"/>
          <w:numId w:val="3"/>
        </w:numPr>
        <w:ind w:hanging="720"/>
        <w:jc w:val="both"/>
        <w:rPr>
          <w:rFonts w:asciiTheme="majorHAnsi" w:hAnsiTheme="majorHAnsi"/>
          <w:sz w:val="24"/>
          <w:szCs w:val="24"/>
          <w:lang w:val="sr-Cyrl-BA"/>
        </w:rPr>
      </w:pPr>
      <w:r w:rsidRPr="00D24E81">
        <w:rPr>
          <w:rFonts w:asciiTheme="majorHAnsi" w:hAnsiTheme="majorHAnsi"/>
          <w:sz w:val="24"/>
          <w:szCs w:val="24"/>
          <w:lang w:val="sr-Cyrl-BA"/>
        </w:rPr>
        <w:t>poštovanje radnog vremena;</w:t>
      </w:r>
    </w:p>
    <w:p w:rsidR="000F1E7A" w:rsidRDefault="000F1E7A" w:rsidP="00E75757">
      <w:pPr>
        <w:ind w:left="720" w:hanging="720"/>
        <w:jc w:val="both"/>
        <w:rPr>
          <w:rFonts w:asciiTheme="majorHAnsi" w:hAnsiTheme="majorHAnsi"/>
          <w:sz w:val="24"/>
          <w:szCs w:val="24"/>
          <w:lang w:val="sr-Cyrl-BA"/>
        </w:rPr>
      </w:pPr>
      <w:r w:rsidRPr="0034474B">
        <w:rPr>
          <w:rFonts w:asciiTheme="majorHAnsi" w:hAnsiTheme="majorHAnsi"/>
          <w:sz w:val="24"/>
          <w:szCs w:val="24"/>
          <w:lang w:val="sr-Cyrl-BA"/>
        </w:rPr>
        <w:t>-</w:t>
      </w:r>
      <w:r>
        <w:rPr>
          <w:rFonts w:asciiTheme="majorHAnsi" w:hAnsiTheme="majorHAnsi"/>
          <w:sz w:val="24"/>
          <w:szCs w:val="24"/>
          <w:lang w:val="sr-Cyrl-BA"/>
        </w:rPr>
        <w:tab/>
        <w:t xml:space="preserve">da </w:t>
      </w:r>
      <w:r w:rsidRPr="0034474B">
        <w:rPr>
          <w:rFonts w:asciiTheme="majorHAnsi" w:hAnsiTheme="majorHAnsi"/>
          <w:sz w:val="24"/>
          <w:szCs w:val="24"/>
          <w:lang w:val="sr-Cyrl-BA"/>
        </w:rPr>
        <w:t>u slučaju više sile, prirodnih i drugih nesreća i u drugim vanre</w:t>
      </w:r>
      <w:r>
        <w:rPr>
          <w:rFonts w:asciiTheme="majorHAnsi" w:hAnsiTheme="majorHAnsi"/>
          <w:sz w:val="24"/>
          <w:szCs w:val="24"/>
          <w:lang w:val="sr-Cyrl-BA"/>
        </w:rPr>
        <w:t xml:space="preserve">dnim situacijama i okolnostima </w:t>
      </w:r>
      <w:r w:rsidRPr="0034474B">
        <w:rPr>
          <w:rFonts w:asciiTheme="majorHAnsi" w:hAnsiTheme="majorHAnsi"/>
          <w:sz w:val="24"/>
          <w:szCs w:val="24"/>
          <w:lang w:val="sr-Cyrl-BA"/>
        </w:rPr>
        <w:t>vrši poslove van opisa radnog mjesta ili koji ne odgovaraju njegovom stepenu obrazovanja ili van radnog vremena, dok to nalažu situacija i okolnosti.</w:t>
      </w:r>
    </w:p>
    <w:p w:rsidR="00E75757" w:rsidRDefault="00E75757" w:rsidP="00E75757">
      <w:pPr>
        <w:ind w:left="720" w:hanging="720"/>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Državni službenik</w:t>
      </w:r>
      <w:r>
        <w:rPr>
          <w:rFonts w:asciiTheme="majorHAnsi" w:hAnsiTheme="majorHAnsi"/>
          <w:sz w:val="24"/>
          <w:szCs w:val="24"/>
          <w:lang w:val="sr-Cyrl-BA"/>
        </w:rPr>
        <w:t>/</w:t>
      </w:r>
      <w:r w:rsidRPr="0034474B">
        <w:rPr>
          <w:rFonts w:asciiTheme="majorHAnsi" w:hAnsiTheme="majorHAnsi"/>
          <w:sz w:val="24"/>
          <w:szCs w:val="24"/>
          <w:lang w:val="sr-Cyrl-BA"/>
        </w:rPr>
        <w:t>namještenik dužan je neposrednog rukovodioca pisano obavijestiti o mogućem sukobu interesa, odnosno privatnom interesu koji on ili sa njim povezano lice može imati u vezi sa aktivnostima iz nadležnosti državnog organa u kojem učestvuje; o vlasništvu akcija i obveznica ili finansijskim i drugim interesima u privrednim društvima prema kojima državni organ u kojem radi vrši upravne poslove iz svoje nadležnosti; o fizičkim i pravnim licima sa kojima je bio u ugovornom, odnosno poslovnom odnosu dvije godine prije prijema u radni odnos u državnom organu, a prema kojima državni organ u kojem radi obavlja upravne poslove iz svoje nadležnosti. U smislu sukoba interesa, državni službenik ne može osnivati privredno društvo, niti se baviti poduzetništvom.</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Državni službenik/</w:t>
      </w:r>
      <w:r w:rsidRPr="0034474B">
        <w:rPr>
          <w:rFonts w:asciiTheme="majorHAnsi" w:hAnsiTheme="majorHAnsi"/>
          <w:sz w:val="24"/>
          <w:szCs w:val="24"/>
          <w:lang w:val="sr-Cyrl-BA"/>
        </w:rPr>
        <w:t>namještenik ne može biti predsjednik ili član organa upravljanja ili nadzornog organa privrednog društva; predsjednik ili član organa upravljanja ili nadzornog organa javnog preduzeća, javne ustanove ili drugog p</w:t>
      </w:r>
      <w:r>
        <w:rPr>
          <w:rFonts w:asciiTheme="majorHAnsi" w:hAnsiTheme="majorHAnsi"/>
          <w:sz w:val="24"/>
          <w:szCs w:val="24"/>
          <w:lang w:val="sr-Cyrl-BA"/>
        </w:rPr>
        <w:t xml:space="preserve">ravnog lica u kojima je država ili </w:t>
      </w:r>
      <w:r w:rsidRPr="0034474B">
        <w:rPr>
          <w:rFonts w:asciiTheme="majorHAnsi" w:hAnsiTheme="majorHAnsi"/>
          <w:sz w:val="24"/>
          <w:szCs w:val="24"/>
          <w:lang w:val="sr-Cyrl-BA"/>
        </w:rPr>
        <w:t xml:space="preserve">opština </w:t>
      </w:r>
      <w:r>
        <w:rPr>
          <w:rFonts w:asciiTheme="majorHAnsi" w:hAnsiTheme="majorHAnsi"/>
          <w:sz w:val="24"/>
          <w:szCs w:val="24"/>
          <w:lang w:val="sr-Cyrl-BA"/>
        </w:rPr>
        <w:t xml:space="preserve">vlasnik, kao i organa upravljanja i </w:t>
      </w:r>
      <w:r w:rsidRPr="0034474B">
        <w:rPr>
          <w:rFonts w:asciiTheme="majorHAnsi" w:hAnsiTheme="majorHAnsi"/>
          <w:sz w:val="24"/>
          <w:szCs w:val="24"/>
          <w:lang w:val="sr-Cyrl-BA"/>
        </w:rPr>
        <w:t>nadzornog organa naučnih, humanitarnih i sportskih udruženja.</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 xml:space="preserve">U </w:t>
      </w:r>
      <w:r w:rsidRPr="0034474B">
        <w:rPr>
          <w:rFonts w:asciiTheme="majorHAnsi" w:hAnsiTheme="majorHAnsi"/>
          <w:sz w:val="24"/>
          <w:szCs w:val="24"/>
          <w:lang w:val="sr-Cyrl-BA"/>
        </w:rPr>
        <w:t>cilju praćenja rada i pravilnog odlučivanja o kretanj</w:t>
      </w:r>
      <w:r>
        <w:rPr>
          <w:rFonts w:asciiTheme="majorHAnsi" w:hAnsiTheme="majorHAnsi"/>
          <w:sz w:val="24"/>
          <w:szCs w:val="24"/>
          <w:lang w:val="sr-Cyrl-BA"/>
        </w:rPr>
        <w:t>u u službi, državni službenici/</w:t>
      </w:r>
      <w:r w:rsidRPr="0034474B">
        <w:rPr>
          <w:rFonts w:asciiTheme="majorHAnsi" w:hAnsiTheme="majorHAnsi"/>
          <w:sz w:val="24"/>
          <w:szCs w:val="24"/>
          <w:lang w:val="sr-Cyrl-BA"/>
        </w:rPr>
        <w:t>namještenici se ocjenjuju. Centralna kadrovska evidencija obuhvata podatke o državnim službenicima i namj</w:t>
      </w:r>
      <w:r>
        <w:rPr>
          <w:rFonts w:asciiTheme="majorHAnsi" w:hAnsiTheme="majorHAnsi"/>
          <w:sz w:val="24"/>
          <w:szCs w:val="24"/>
          <w:lang w:val="sr-Cyrl-BA"/>
        </w:rPr>
        <w:t>eštenicima, i to: ime i prezime; nacionalnost i maternji jezik;</w:t>
      </w:r>
      <w:r w:rsidRPr="0034474B">
        <w:rPr>
          <w:rFonts w:asciiTheme="majorHAnsi" w:hAnsiTheme="majorHAnsi"/>
          <w:sz w:val="24"/>
          <w:szCs w:val="24"/>
          <w:lang w:val="sr-Cyrl-BA"/>
        </w:rPr>
        <w:t xml:space="preserve"> adresu i jedinstveni matični broj, kao i druge podatke od značaja za upravljanje kadrovima.</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0F1E7A" w:rsidRPr="000F1E7A" w:rsidRDefault="000F1E7A" w:rsidP="00494151">
      <w:pPr>
        <w:pStyle w:val="Heading1"/>
        <w:rPr>
          <w:color w:val="auto"/>
          <w:sz w:val="28"/>
          <w:szCs w:val="28"/>
          <w:lang w:val="sr-Cyrl-BA"/>
        </w:rPr>
      </w:pPr>
      <w:bookmarkStart w:id="6" w:name="_Toc2067931"/>
      <w:r w:rsidRPr="000F1E7A">
        <w:rPr>
          <w:color w:val="auto"/>
          <w:sz w:val="28"/>
          <w:szCs w:val="28"/>
          <w:lang w:val="sr-Cyrl-BA"/>
        </w:rPr>
        <w:lastRenderedPageBreak/>
        <w:t>REPUBLIKA SRBIJA</w:t>
      </w:r>
      <w:bookmarkEnd w:id="6"/>
    </w:p>
    <w:p w:rsidR="000F1E7A" w:rsidRDefault="000F1E7A" w:rsidP="00494151">
      <w:pPr>
        <w:jc w:val="both"/>
        <w:rPr>
          <w:rFonts w:asciiTheme="majorHAnsi" w:hAnsiTheme="majorHAnsi"/>
          <w:b/>
          <w:sz w:val="28"/>
          <w:szCs w:val="28"/>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 xml:space="preserve">U </w:t>
      </w:r>
      <w:r w:rsidRPr="00A60BFA">
        <w:rPr>
          <w:rFonts w:asciiTheme="majorHAnsi" w:hAnsiTheme="majorHAnsi"/>
          <w:sz w:val="24"/>
          <w:szCs w:val="24"/>
          <w:lang w:val="sr-Cyrl-BA"/>
        </w:rPr>
        <w:t>skladu sa Zakonom o državnim službenicima</w:t>
      </w:r>
      <w:r>
        <w:rPr>
          <w:rStyle w:val="FootnoteReference"/>
          <w:rFonts w:asciiTheme="majorHAnsi" w:hAnsiTheme="majorHAnsi"/>
          <w:sz w:val="24"/>
          <w:szCs w:val="24"/>
          <w:lang w:val="sr-Cyrl-BA"/>
        </w:rPr>
        <w:footnoteReference w:id="4"/>
      </w:r>
      <w:r w:rsidRPr="00A60BFA">
        <w:rPr>
          <w:rFonts w:asciiTheme="majorHAnsi" w:hAnsiTheme="majorHAnsi"/>
          <w:sz w:val="24"/>
          <w:szCs w:val="24"/>
          <w:lang w:val="sr-Cyrl-BA"/>
        </w:rPr>
        <w:t>, državni službenik je lice čije se radno mjesto sastoji od poslova iz djelokruga organa državne uprave, sudova, javnih tužilaštava, Republičkog javnog pravobranilaštva, službi Narodne skupštine, predsjednika Republike, Vlade, Ustavnog suda i službi organa čije članove bira Narodna skupština ili s njima povezanih opštih, pravnih, informatičkih, materijalno-finansijskih, računovodstvenih i administrativnih poslova.</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Namješetnik je lice čije se radno mjesto sastoji od pratećih pomoćno-tehničkih poslova u državnom organu</w:t>
      </w:r>
      <w:r>
        <w:rPr>
          <w:rFonts w:asciiTheme="majorHAnsi" w:hAnsiTheme="majorHAnsi"/>
          <w:sz w:val="24"/>
          <w:szCs w:val="24"/>
          <w:lang w:val="sr-Cyrl-BA"/>
        </w:rPr>
        <w: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Načela djelovanja državnih službenika su: zakonitost, nepristrasnost, politička neutralnost, odgovornost za rad, zabrana povlašćivanja i uskraćivanja, dostupnost informacija o radu državnih službenika, jednaka dostupnost radnih mjesta, napredovanje i stručno usavršavanje, jednake mogućnosti.</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Državni službenik ima pravo na:</w:t>
      </w:r>
    </w:p>
    <w:p w:rsidR="000F1E7A" w:rsidRDefault="000F1E7A" w:rsidP="00494151">
      <w:pPr>
        <w:jc w:val="both"/>
        <w:rPr>
          <w:rFonts w:asciiTheme="majorHAnsi" w:hAnsiTheme="majorHAnsi"/>
          <w:sz w:val="24"/>
          <w:szCs w:val="24"/>
          <w:lang w:val="sr-Cyrl-BA"/>
        </w:rPr>
      </w:pPr>
    </w:p>
    <w:p w:rsidR="000F1E7A" w:rsidRPr="00EF09DB" w:rsidRDefault="000F1E7A" w:rsidP="00494151">
      <w:pPr>
        <w:jc w:val="both"/>
        <w:rPr>
          <w:rFonts w:asciiTheme="majorHAnsi" w:hAnsiTheme="majorHAnsi"/>
          <w:sz w:val="24"/>
          <w:szCs w:val="24"/>
          <w:lang w:val="sr-Latn-BA"/>
        </w:rPr>
      </w:pPr>
      <w:r w:rsidRPr="00A60BFA">
        <w:rPr>
          <w:rFonts w:asciiTheme="majorHAnsi" w:hAnsiTheme="majorHAnsi"/>
          <w:sz w:val="24"/>
          <w:szCs w:val="24"/>
          <w:lang w:val="sr-Cyrl-BA"/>
        </w:rPr>
        <w:t>-</w:t>
      </w:r>
      <w:r w:rsidRPr="00A60BFA">
        <w:rPr>
          <w:rFonts w:asciiTheme="majorHAnsi" w:hAnsiTheme="majorHAnsi"/>
          <w:sz w:val="24"/>
          <w:szCs w:val="24"/>
          <w:lang w:val="sr-Cyrl-BA"/>
        </w:rPr>
        <w:tab/>
        <w:t>uslove rada koji mu neće ugroziti život i zdravlje;</w:t>
      </w:r>
    </w:p>
    <w:p w:rsidR="000F1E7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tehničke</w:t>
      </w:r>
      <w:r>
        <w:rPr>
          <w:rFonts w:asciiTheme="majorHAnsi" w:hAnsiTheme="majorHAnsi"/>
          <w:sz w:val="24"/>
          <w:szCs w:val="24"/>
          <w:lang w:val="sr-Cyrl-BA"/>
        </w:rPr>
        <w:t xml:space="preserve"> i druge uslove potrebne za rad;</w:t>
      </w:r>
    </w:p>
    <w:p w:rsidR="000F1E7A" w:rsidRPr="00F25A1E" w:rsidRDefault="000F1E7A" w:rsidP="00494151">
      <w:pPr>
        <w:pStyle w:val="ListParagraph"/>
        <w:numPr>
          <w:ilvl w:val="0"/>
          <w:numId w:val="3"/>
        </w:numPr>
        <w:ind w:hanging="720"/>
        <w:jc w:val="both"/>
        <w:rPr>
          <w:rFonts w:asciiTheme="majorHAnsi" w:hAnsiTheme="majorHAnsi"/>
          <w:sz w:val="24"/>
          <w:szCs w:val="24"/>
          <w:lang w:val="sr-Cyrl-BA"/>
        </w:rPr>
      </w:pPr>
      <w:r w:rsidRPr="00F25A1E">
        <w:rPr>
          <w:rFonts w:asciiTheme="majorHAnsi" w:hAnsiTheme="majorHAnsi"/>
          <w:sz w:val="24"/>
          <w:szCs w:val="24"/>
          <w:lang w:val="sr-Cyrl-BA"/>
        </w:rPr>
        <w:t>zaštitu od prijetnji, napada i svih vrsta ugrožavanja bezbjednosti na radu;</w:t>
      </w: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platu, naknad</w:t>
      </w:r>
      <w:r>
        <w:rPr>
          <w:rFonts w:asciiTheme="majorHAnsi" w:hAnsiTheme="majorHAnsi"/>
          <w:sz w:val="24"/>
          <w:szCs w:val="24"/>
          <w:lang w:val="sr-Cyrl-BA"/>
        </w:rPr>
        <w:t>e i druga primanja prema zakonu;</w:t>
      </w: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odmore i odsustva prema opštim propisima o radu i posebnom kolektivnom </w:t>
      </w:r>
      <w:r>
        <w:rPr>
          <w:rFonts w:asciiTheme="majorHAnsi" w:hAnsiTheme="majorHAnsi"/>
          <w:sz w:val="24"/>
          <w:szCs w:val="24"/>
          <w:lang w:val="sr-Cyrl-BA"/>
        </w:rPr>
        <w:tab/>
        <w:t>ugovoru;</w:t>
      </w:r>
    </w:p>
    <w:p w:rsidR="000F1E7A" w:rsidRPr="00A60BFA" w:rsidRDefault="000F1E7A" w:rsidP="00494151">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godišnji odmor;</w:t>
      </w: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članstvo u sindikatu i profesionalnom udruženju i njihovim organima </w:t>
      </w:r>
      <w:r>
        <w:rPr>
          <w:rFonts w:asciiTheme="majorHAnsi" w:hAnsiTheme="majorHAnsi"/>
          <w:sz w:val="24"/>
          <w:szCs w:val="24"/>
          <w:lang w:val="sr-Cyrl-BA"/>
        </w:rPr>
        <w:tab/>
        <w:t>upravljanja;</w:t>
      </w:r>
    </w:p>
    <w:p w:rsidR="000F1E7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žalbe na rješenje kojim se odlučuje o njegovim pravima i dužnostima ako </w:t>
      </w:r>
      <w:r>
        <w:rPr>
          <w:rFonts w:asciiTheme="majorHAnsi" w:hAnsiTheme="majorHAnsi"/>
          <w:sz w:val="24"/>
          <w:szCs w:val="24"/>
          <w:lang w:val="sr-Cyrl-BA"/>
        </w:rPr>
        <w:tab/>
      </w:r>
      <w:r w:rsidRPr="00A60BFA">
        <w:rPr>
          <w:rFonts w:asciiTheme="majorHAnsi" w:hAnsiTheme="majorHAnsi"/>
          <w:sz w:val="24"/>
          <w:szCs w:val="24"/>
          <w:lang w:val="sr-Cyrl-BA"/>
        </w:rPr>
        <w:t>žalba nije izričito isključena.</w:t>
      </w:r>
    </w:p>
    <w:p w:rsidR="000F1E7A" w:rsidRPr="00A60BF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Državni službenik je dužan da izvrši usmeni nalog pretpostavljenog, izuzev ukoliko je nalog suprotan propisima, pravilima struke ili da njegovo izvršenje može da prouzrokuje štetu, što saopštava pretpostavljenom. Nalog koji pretpostavljeni ponovi u pismenom obliku državni službenik je dužan da izvrši</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 xml:space="preserve">i </w:t>
      </w:r>
      <w:r w:rsidRPr="00A60BFA">
        <w:rPr>
          <w:rFonts w:asciiTheme="majorHAnsi" w:hAnsiTheme="majorHAnsi"/>
          <w:sz w:val="24"/>
          <w:szCs w:val="24"/>
          <w:lang w:val="sr-Cyrl-BA"/>
        </w:rPr>
        <w:t>o tome pismeno obavijesti rukovodioca. Dužan je da odbije izvršenje usmenog ili pismenog naloga ako bi ono predstavljalo kažnjivo djelo i da o tome pismeno obavijesti rukovodioca, odnosno organ koji nadzire rad državnog organa, ako je nalog izdao rukovodilac. Državni službenik dužan je da prihvati radno mjesto u istom ili drugom državnom org</w:t>
      </w:r>
      <w:r>
        <w:rPr>
          <w:rFonts w:asciiTheme="majorHAnsi" w:hAnsiTheme="majorHAnsi"/>
          <w:sz w:val="24"/>
          <w:szCs w:val="24"/>
          <w:lang w:val="sr-Cyrl-BA"/>
        </w:rPr>
        <w:t>anu na koje je prema odredbama Z</w:t>
      </w:r>
      <w:r w:rsidRPr="00A60BFA">
        <w:rPr>
          <w:rFonts w:asciiTheme="majorHAnsi" w:hAnsiTheme="majorHAnsi"/>
          <w:sz w:val="24"/>
          <w:szCs w:val="24"/>
          <w:lang w:val="sr-Cyrl-BA"/>
        </w:rPr>
        <w:t xml:space="preserve">akona trajno ili privremeno premješten; dužan je da po pismenom nalogu pretpostvljenog radi i poslove koji nisu u opisu njegovog radnog mjesta ako za njih ispunjava uslove zbog privremeno povećanog obima posla ili zamjene odsutnog državnog službenika. U slučaju elementarnih nepogoda, više sile ili </w:t>
      </w:r>
      <w:r>
        <w:rPr>
          <w:rFonts w:asciiTheme="majorHAnsi" w:hAnsiTheme="majorHAnsi"/>
          <w:sz w:val="24"/>
          <w:szCs w:val="24"/>
          <w:lang w:val="sr-Cyrl-BA"/>
        </w:rPr>
        <w:t xml:space="preserve">drugih nepredvidivih okolnosti </w:t>
      </w:r>
      <w:r w:rsidRPr="00A60BFA">
        <w:rPr>
          <w:rFonts w:asciiTheme="majorHAnsi" w:hAnsiTheme="majorHAnsi"/>
          <w:sz w:val="24"/>
          <w:szCs w:val="24"/>
          <w:lang w:val="sr-Cyrl-BA"/>
        </w:rPr>
        <w:t xml:space="preserve">dužan je da po pismenom nalogu pretpostavljenog radi na radnom mjestu nižem od svog dok traju te okolnosti. Dužan je i da postupi po pismenom nalogu kojim ga rukovodilac određuje za rad u radnoj grupi u svom ili drugom državnom organu. </w:t>
      </w:r>
      <w:r>
        <w:rPr>
          <w:rFonts w:asciiTheme="majorHAnsi" w:hAnsiTheme="majorHAnsi"/>
          <w:sz w:val="24"/>
          <w:szCs w:val="24"/>
          <w:lang w:val="sr-Cyrl-BA"/>
        </w:rPr>
        <w:tab/>
      </w:r>
      <w:r w:rsidRPr="00A60BFA">
        <w:rPr>
          <w:rFonts w:asciiTheme="majorHAnsi" w:hAnsiTheme="majorHAnsi"/>
          <w:sz w:val="24"/>
          <w:szCs w:val="24"/>
          <w:lang w:val="sr-Cyrl-BA"/>
        </w:rPr>
        <w:t>Dužan je da čuva službenu ili drugu tajnu i da poštuje radno vrijeme i pravila ponašanja u državnom organu.</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A60BFA">
        <w:rPr>
          <w:rFonts w:asciiTheme="majorHAnsi" w:hAnsiTheme="majorHAnsi"/>
          <w:sz w:val="24"/>
          <w:szCs w:val="24"/>
          <w:lang w:val="sr-Cyrl-BA"/>
        </w:rPr>
        <w:t>Radi sprečavanja sukoba interesa, državni službenik ne smije:</w:t>
      </w:r>
    </w:p>
    <w:p w:rsidR="000F1E7A" w:rsidRDefault="000F1E7A" w:rsidP="00494151">
      <w:pPr>
        <w:jc w:val="both"/>
        <w:rPr>
          <w:rFonts w:asciiTheme="majorHAnsi" w:hAnsiTheme="majorHAnsi"/>
          <w:sz w:val="24"/>
          <w:szCs w:val="24"/>
          <w:lang w:val="sr-Cyrl-BA"/>
        </w:rPr>
      </w:pP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primiti poklon u vezi sa vršenjem svojih poslova, osim protokolarnog ili </w:t>
      </w:r>
      <w:r>
        <w:rPr>
          <w:rFonts w:asciiTheme="majorHAnsi" w:hAnsiTheme="majorHAnsi"/>
          <w:sz w:val="24"/>
          <w:szCs w:val="24"/>
          <w:lang w:val="sr-Cyrl-BA"/>
        </w:rPr>
        <w:tab/>
      </w:r>
      <w:r w:rsidRPr="00A60BFA">
        <w:rPr>
          <w:rFonts w:asciiTheme="majorHAnsi" w:hAnsiTheme="majorHAnsi"/>
          <w:sz w:val="24"/>
          <w:szCs w:val="24"/>
          <w:lang w:val="sr-Cyrl-BA"/>
        </w:rPr>
        <w:t>pri</w:t>
      </w:r>
      <w:r>
        <w:rPr>
          <w:rFonts w:asciiTheme="majorHAnsi" w:hAnsiTheme="majorHAnsi"/>
          <w:sz w:val="24"/>
          <w:szCs w:val="24"/>
          <w:lang w:val="sr-Cyrl-BA"/>
        </w:rPr>
        <w:t>godnog poklona manje vrijednosti</w:t>
      </w:r>
      <w:r w:rsidRPr="00A60BFA">
        <w:rPr>
          <w:rFonts w:asciiTheme="majorHAnsi" w:hAnsiTheme="majorHAnsi"/>
          <w:sz w:val="24"/>
          <w:szCs w:val="24"/>
          <w:lang w:val="sr-Cyrl-BA"/>
        </w:rPr>
        <w:t xml:space="preserve"> niti bilo kakvu uslugu ili drugu </w:t>
      </w:r>
      <w:r>
        <w:rPr>
          <w:rFonts w:asciiTheme="majorHAnsi" w:hAnsiTheme="majorHAnsi"/>
          <w:sz w:val="24"/>
          <w:szCs w:val="24"/>
          <w:lang w:val="sr-Cyrl-BA"/>
        </w:rPr>
        <w:tab/>
        <w:t>korist za sebe ili druga lica;</w:t>
      </w: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nije mu dozvolj</w:t>
      </w:r>
      <w:r>
        <w:rPr>
          <w:rFonts w:asciiTheme="majorHAnsi" w:hAnsiTheme="majorHAnsi"/>
          <w:sz w:val="24"/>
          <w:szCs w:val="24"/>
          <w:lang w:val="sr-Cyrl-BA"/>
        </w:rPr>
        <w:t>eno da osnuje privredno društvo</w:t>
      </w:r>
      <w:r w:rsidRPr="00A60BFA">
        <w:rPr>
          <w:rFonts w:asciiTheme="majorHAnsi" w:hAnsiTheme="majorHAnsi"/>
          <w:sz w:val="24"/>
          <w:szCs w:val="24"/>
          <w:lang w:val="sr-Cyrl-BA"/>
        </w:rPr>
        <w:t xml:space="preserve"> niti da se bavi </w:t>
      </w:r>
      <w:r>
        <w:rPr>
          <w:rFonts w:asciiTheme="majorHAnsi" w:hAnsiTheme="majorHAnsi"/>
          <w:sz w:val="24"/>
          <w:szCs w:val="24"/>
          <w:lang w:val="sr-Cyrl-BA"/>
        </w:rPr>
        <w:tab/>
        <w:t>poduzetništvom;</w:t>
      </w:r>
    </w:p>
    <w:p w:rsidR="000F1E7A" w:rsidRPr="00A60BF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dodatnim radom može da se bavi, uz pismenu saglasnost rukovodioca. </w:t>
      </w:r>
      <w:r>
        <w:rPr>
          <w:rFonts w:asciiTheme="majorHAnsi" w:hAnsiTheme="majorHAnsi"/>
          <w:sz w:val="24"/>
          <w:szCs w:val="24"/>
          <w:lang w:val="sr-Cyrl-BA"/>
        </w:rPr>
        <w:tab/>
      </w:r>
      <w:r w:rsidRPr="00A60BFA">
        <w:rPr>
          <w:rFonts w:asciiTheme="majorHAnsi" w:hAnsiTheme="majorHAnsi"/>
          <w:sz w:val="24"/>
          <w:szCs w:val="24"/>
          <w:lang w:val="sr-Cyrl-BA"/>
        </w:rPr>
        <w:t xml:space="preserve">Pismena saglasnost rukovodioca nije potrebna za naučnoistraživački rad, </w:t>
      </w:r>
      <w:r>
        <w:rPr>
          <w:rFonts w:asciiTheme="majorHAnsi" w:hAnsiTheme="majorHAnsi"/>
          <w:sz w:val="24"/>
          <w:szCs w:val="24"/>
          <w:lang w:val="sr-Cyrl-BA"/>
        </w:rPr>
        <w:tab/>
      </w:r>
      <w:r w:rsidRPr="00A60BFA">
        <w:rPr>
          <w:rFonts w:asciiTheme="majorHAnsi" w:hAnsiTheme="majorHAnsi"/>
          <w:sz w:val="24"/>
          <w:szCs w:val="24"/>
          <w:lang w:val="sr-Cyrl-BA"/>
        </w:rPr>
        <w:t xml:space="preserve">objavljivanje autorskih djela i rad u kulturno-umjetničkim, humanitarnim, </w:t>
      </w:r>
      <w:r>
        <w:rPr>
          <w:rFonts w:asciiTheme="majorHAnsi" w:hAnsiTheme="majorHAnsi"/>
          <w:sz w:val="24"/>
          <w:szCs w:val="24"/>
          <w:lang w:val="sr-Cyrl-BA"/>
        </w:rPr>
        <w:tab/>
      </w:r>
      <w:r w:rsidRPr="00A60BFA">
        <w:rPr>
          <w:rFonts w:asciiTheme="majorHAnsi" w:hAnsiTheme="majorHAnsi"/>
          <w:sz w:val="24"/>
          <w:szCs w:val="24"/>
          <w:lang w:val="sr-Cyrl-BA"/>
        </w:rPr>
        <w:t>sportskim i sličnim udruženjima. Ipa</w:t>
      </w:r>
      <w:r>
        <w:rPr>
          <w:rFonts w:asciiTheme="majorHAnsi" w:hAnsiTheme="majorHAnsi"/>
          <w:sz w:val="24"/>
          <w:szCs w:val="24"/>
          <w:lang w:val="sr-Cyrl-BA"/>
        </w:rPr>
        <w:t>k</w:t>
      </w:r>
      <w:r w:rsidR="00E75757">
        <w:rPr>
          <w:rFonts w:asciiTheme="majorHAnsi" w:hAnsiTheme="majorHAnsi"/>
          <w:sz w:val="24"/>
          <w:szCs w:val="24"/>
          <w:lang w:val="sr-Cyrl-BA"/>
        </w:rPr>
        <w:t xml:space="preserve">, rukovodilac može zabraniti i </w:t>
      </w:r>
      <w:r w:rsidRPr="00A60BFA">
        <w:rPr>
          <w:rFonts w:asciiTheme="majorHAnsi" w:hAnsiTheme="majorHAnsi"/>
          <w:sz w:val="24"/>
          <w:szCs w:val="24"/>
          <w:lang w:val="sr-Cyrl-BA"/>
        </w:rPr>
        <w:t>takav rad ako se njime onemogućava ili otežava rad državnog službenika il</w:t>
      </w:r>
      <w:r>
        <w:rPr>
          <w:rFonts w:asciiTheme="majorHAnsi" w:hAnsiTheme="majorHAnsi"/>
          <w:sz w:val="24"/>
          <w:szCs w:val="24"/>
          <w:lang w:val="sr-Cyrl-BA"/>
        </w:rPr>
        <w:t>i šteti ugledu državnog organa;</w:t>
      </w:r>
    </w:p>
    <w:p w:rsidR="000F1E7A" w:rsidRDefault="000F1E7A" w:rsidP="00494151">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biti direktor, zamjenik ili pomoćnik direktora pravnog lica.</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Radna mjesta državnih službenika dijele se na položaj</w:t>
      </w:r>
      <w:r>
        <w:rPr>
          <w:rFonts w:asciiTheme="majorHAnsi" w:hAnsiTheme="majorHAnsi"/>
          <w:sz w:val="24"/>
          <w:szCs w:val="24"/>
          <w:lang w:val="sr-Cyrl-BA"/>
        </w:rPr>
        <w:t>e i na izvršilačka radna mjesta</w:t>
      </w:r>
      <w:r w:rsidRPr="00EC4AD7">
        <w:rPr>
          <w:rFonts w:asciiTheme="majorHAnsi" w:hAnsiTheme="majorHAnsi"/>
          <w:sz w:val="24"/>
          <w:szCs w:val="24"/>
          <w:lang w:val="sr-Cyrl-BA"/>
        </w:rPr>
        <w:t xml:space="preserve"> u zavisnosti od složenosti poslova, ovlašćenja i odgovornosti.</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Položaj je radno mjesto na kome državni službenik ima ovlašćenja i odgovornosti u vezi sa vođenjem i usklađivanjem rada u državnom organu. Položaj se stiče postavljenjem od Vlade ili drugog državnog organa ili tijela, a to su: pomoćnik ministra, sekretar ministarstva, direktor organa uprave u sastavu ministarstva, pomoćnik direktora organa uprave u sastavu ministarstva, direktor posebne organizacije, zamjenik i pomoćnik direktora posebne organizacije, direktora slu</w:t>
      </w:r>
      <w:r>
        <w:rPr>
          <w:rFonts w:asciiTheme="majorHAnsi" w:hAnsiTheme="majorHAnsi"/>
          <w:sz w:val="24"/>
          <w:szCs w:val="24"/>
          <w:lang w:val="sr-Cyrl-BA"/>
        </w:rPr>
        <w:t>žbe Vlade, zamjenik i pomoćnik g</w:t>
      </w:r>
      <w:r w:rsidRPr="00EC4AD7">
        <w:rPr>
          <w:rFonts w:asciiTheme="majorHAnsi" w:hAnsiTheme="majorHAnsi"/>
          <w:sz w:val="24"/>
          <w:szCs w:val="24"/>
          <w:lang w:val="sr-Cyrl-BA"/>
        </w:rPr>
        <w:t>eneralnog sekretara Vlade, Republički javni pravobranilac, zamjenik Republičkog javnog pravobranioca i načelnik upravnog okruga.</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Izvršilačka radna mjesta su sva radna mjesta koja nisu položaji, uključujući</w:t>
      </w:r>
      <w:r w:rsidR="00E75757">
        <w:rPr>
          <w:rFonts w:asciiTheme="majorHAnsi" w:hAnsiTheme="majorHAnsi"/>
          <w:sz w:val="24"/>
          <w:szCs w:val="24"/>
          <w:lang w:val="sr-Latn-RS"/>
        </w:rPr>
        <w:t xml:space="preserve"> </w:t>
      </w:r>
      <w:r>
        <w:rPr>
          <w:rFonts w:asciiTheme="majorHAnsi" w:hAnsiTheme="majorHAnsi"/>
          <w:sz w:val="24"/>
          <w:szCs w:val="24"/>
          <w:lang w:val="sr-Cyrl-BA"/>
        </w:rPr>
        <w:t xml:space="preserve">i </w:t>
      </w:r>
      <w:r w:rsidRPr="00EC4AD7">
        <w:rPr>
          <w:rFonts w:asciiTheme="majorHAnsi" w:hAnsiTheme="majorHAnsi"/>
          <w:sz w:val="24"/>
          <w:szCs w:val="24"/>
          <w:lang w:val="sr-Cyrl-BA"/>
        </w:rPr>
        <w:t>radna mjesta rukovodilaca užih unutrašnjih jedinica u državnom organu. Izvršilačka radna mjesta razvrstavaju se po zvanjima, u zavisnosti od složenosti i odgovornosti poslova, potrebnih znanja i sposobnosti i uslova za rad. Zvanja su</w:t>
      </w:r>
      <w:r>
        <w:rPr>
          <w:rFonts w:asciiTheme="majorHAnsi" w:hAnsiTheme="majorHAnsi"/>
          <w:sz w:val="24"/>
          <w:szCs w:val="24"/>
          <w:lang w:val="sr-Cyrl-BA"/>
        </w:rPr>
        <w:t>:</w:t>
      </w:r>
      <w:r w:rsidRPr="00EC4AD7">
        <w:rPr>
          <w:rFonts w:asciiTheme="majorHAnsi" w:hAnsiTheme="majorHAnsi"/>
          <w:sz w:val="24"/>
          <w:szCs w:val="24"/>
          <w:lang w:val="sr-Cyrl-BA"/>
        </w:rPr>
        <w:t xml:space="preserve"> viši savjetnik, samostalni savjetnik, savjetnik, mlađi savjetnik, saradnik, mlađi saradnik, referent i mlađi referent.</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Radna mjesta u državnoj službi popunjavaju se oglašavanjem javnog kon</w:t>
      </w:r>
      <w:r>
        <w:rPr>
          <w:rFonts w:asciiTheme="majorHAnsi" w:hAnsiTheme="majorHAnsi"/>
          <w:sz w:val="24"/>
          <w:szCs w:val="24"/>
          <w:lang w:val="sr-Cyrl-BA"/>
        </w:rPr>
        <w:t>kursa u „</w:t>
      </w:r>
      <w:r w:rsidRPr="00EC4AD7">
        <w:rPr>
          <w:rFonts w:asciiTheme="majorHAnsi" w:hAnsiTheme="majorHAnsi"/>
          <w:sz w:val="24"/>
          <w:szCs w:val="24"/>
          <w:lang w:val="sr-Cyrl-BA"/>
        </w:rPr>
        <w:t>Služb</w:t>
      </w:r>
      <w:r>
        <w:rPr>
          <w:rFonts w:asciiTheme="majorHAnsi" w:hAnsiTheme="majorHAnsi"/>
          <w:sz w:val="24"/>
          <w:szCs w:val="24"/>
          <w:lang w:val="sr-Cyrl-BA"/>
        </w:rPr>
        <w:t>enom glasniku Republike Srbije“</w:t>
      </w:r>
      <w:r w:rsidRPr="00EC4AD7">
        <w:rPr>
          <w:rFonts w:asciiTheme="majorHAnsi" w:hAnsiTheme="majorHAnsi"/>
          <w:sz w:val="24"/>
          <w:szCs w:val="24"/>
          <w:lang w:val="sr-Cyrl-BA"/>
        </w:rPr>
        <w:t xml:space="preserve"> i nekom od dnevnih javnih glasila. Javni konkurs sprovodi konkursna komisija, koja sprovodi i izborni postupak u kojem se ocjenjivanjem stručne osposobljenosti, znanja i vještina, utvrđuje rezultat kandidata prema mjerilima propisanim za izbor. Po pravilu, državni službenik zasniva radni odnos na neodređeno vrijeme.</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Radni odnos na određeno vrijeme može da se zasnuje:</w:t>
      </w:r>
    </w:p>
    <w:p w:rsidR="000F1E7A" w:rsidRDefault="000F1E7A" w:rsidP="00494151">
      <w:pPr>
        <w:jc w:val="both"/>
        <w:rPr>
          <w:rFonts w:asciiTheme="majorHAnsi" w:hAnsiTheme="majorHAnsi"/>
          <w:sz w:val="24"/>
          <w:szCs w:val="24"/>
          <w:lang w:val="sr-Cyrl-BA"/>
        </w:rPr>
      </w:pPr>
    </w:p>
    <w:p w:rsidR="000F1E7A" w:rsidRPr="00EC4AD7" w:rsidRDefault="000F1E7A" w:rsidP="00494151">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 xml:space="preserve">radi zamjene odsutnog državnog </w:t>
      </w:r>
      <w:r>
        <w:rPr>
          <w:rFonts w:asciiTheme="majorHAnsi" w:hAnsiTheme="majorHAnsi"/>
          <w:sz w:val="24"/>
          <w:szCs w:val="24"/>
          <w:lang w:val="sr-Cyrl-BA"/>
        </w:rPr>
        <w:t>službenika do njegovog povratka;</w:t>
      </w:r>
    </w:p>
    <w:p w:rsidR="000F1E7A" w:rsidRPr="00EC4AD7" w:rsidRDefault="000F1E7A" w:rsidP="00494151">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zbog privremeno povećanog obima posla koji postojeći broj državnih službenika ne može da i</w:t>
      </w:r>
      <w:r>
        <w:rPr>
          <w:rFonts w:asciiTheme="majorHAnsi" w:hAnsiTheme="majorHAnsi"/>
          <w:sz w:val="24"/>
          <w:szCs w:val="24"/>
          <w:lang w:val="sr-Cyrl-BA"/>
        </w:rPr>
        <w:t>zvrši, najduže do šest mjeseci;</w:t>
      </w:r>
    </w:p>
    <w:p w:rsidR="000F1E7A" w:rsidRPr="00EC4AD7" w:rsidRDefault="000F1E7A" w:rsidP="00494151">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na radnim mjestima u kabinetu,</w:t>
      </w:r>
      <w:r>
        <w:rPr>
          <w:rFonts w:asciiTheme="majorHAnsi" w:hAnsiTheme="majorHAnsi"/>
          <w:sz w:val="24"/>
          <w:szCs w:val="24"/>
          <w:lang w:val="sr-Cyrl-BA"/>
        </w:rPr>
        <w:t xml:space="preserve"> dok traje dužnost funkcionera;</w:t>
      </w:r>
    </w:p>
    <w:p w:rsidR="000F1E7A" w:rsidRDefault="000F1E7A" w:rsidP="00494151">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radi obuke pripravnika, dok traje pripravnički radni staž.</w:t>
      </w:r>
    </w:p>
    <w:p w:rsidR="000F1E7A" w:rsidRDefault="000F1E7A"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E75757" w:rsidRDefault="00E75757" w:rsidP="00494151">
      <w:pPr>
        <w:jc w:val="both"/>
        <w:rPr>
          <w:rFonts w:asciiTheme="majorHAnsi" w:hAnsiTheme="majorHAnsi"/>
          <w:sz w:val="24"/>
          <w:szCs w:val="24"/>
          <w:lang w:val="sr-Cyrl-BA"/>
        </w:rPr>
      </w:pPr>
    </w:p>
    <w:p w:rsidR="00E75757" w:rsidRPr="00EC4AD7" w:rsidRDefault="00E75757"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EC4AD7">
        <w:rPr>
          <w:rFonts w:asciiTheme="majorHAnsi" w:hAnsiTheme="majorHAnsi"/>
          <w:sz w:val="24"/>
          <w:szCs w:val="24"/>
          <w:lang w:val="sr-Cyrl-BA"/>
        </w:rPr>
        <w:t>Radni odnos na određeno vrijeme ne može da preraste u radni odnos na neodređ</w:t>
      </w:r>
      <w:r>
        <w:rPr>
          <w:rFonts w:asciiTheme="majorHAnsi" w:hAnsiTheme="majorHAnsi"/>
          <w:sz w:val="24"/>
          <w:szCs w:val="24"/>
          <w:lang w:val="sr-Cyrl-BA"/>
        </w:rPr>
        <w:t>eno vrijeme, izuzev pripravniku</w:t>
      </w:r>
      <w:r w:rsidRPr="00EC4AD7">
        <w:rPr>
          <w:rFonts w:asciiTheme="majorHAnsi" w:hAnsiTheme="majorHAnsi"/>
          <w:sz w:val="24"/>
          <w:szCs w:val="24"/>
          <w:lang w:val="sr-Cyrl-BA"/>
        </w:rPr>
        <w:t xml:space="preserve"> kad</w:t>
      </w:r>
      <w:r>
        <w:rPr>
          <w:rFonts w:asciiTheme="majorHAnsi" w:hAnsiTheme="majorHAnsi"/>
          <w:sz w:val="24"/>
          <w:szCs w:val="24"/>
          <w:lang w:val="sr-Cyrl-BA"/>
        </w:rPr>
        <w:t>a</w:t>
      </w:r>
      <w:r w:rsidRPr="00EC4AD7">
        <w:rPr>
          <w:rFonts w:asciiTheme="majorHAnsi" w:hAnsiTheme="majorHAnsi"/>
          <w:sz w:val="24"/>
          <w:szCs w:val="24"/>
          <w:lang w:val="sr-Cyrl-BA"/>
        </w:rPr>
        <w:t xml:space="preserve"> položi državni ili poseban stručni ispit. Probni rad je obavezan za sve koji prvi put zasnivaju radni odnos u drža</w:t>
      </w:r>
      <w:r>
        <w:rPr>
          <w:rFonts w:asciiTheme="majorHAnsi" w:hAnsiTheme="majorHAnsi"/>
          <w:sz w:val="24"/>
          <w:szCs w:val="24"/>
          <w:lang w:val="sr-Cyrl-BA"/>
        </w:rPr>
        <w:t>vnom organu, a nisu pripravnici</w:t>
      </w:r>
      <w:r w:rsidRPr="00EC4AD7">
        <w:rPr>
          <w:rFonts w:asciiTheme="majorHAnsi" w:hAnsiTheme="majorHAnsi"/>
          <w:sz w:val="24"/>
          <w:szCs w:val="24"/>
          <w:lang w:val="sr-Cyrl-BA"/>
        </w:rPr>
        <w:t xml:space="preserve"> niti rade u kabinetu. Državni službenici se ocjenjuju jednom godišnje, radi otklanjanja nedostataka u radu, podsticanja na bolje rezultate i stvaranje uslova za pravilno odlučivanje o napredovanju i stručnom usavršavanju. Zakon u S</w:t>
      </w:r>
      <w:r>
        <w:rPr>
          <w:rFonts w:asciiTheme="majorHAnsi" w:hAnsiTheme="majorHAnsi"/>
          <w:sz w:val="24"/>
          <w:szCs w:val="24"/>
          <w:lang w:val="sr-Cyrl-BA"/>
        </w:rPr>
        <w:t>rbiji predviđa kadrovski plan, S</w:t>
      </w:r>
      <w:r w:rsidRPr="00EC4AD7">
        <w:rPr>
          <w:rFonts w:asciiTheme="majorHAnsi" w:hAnsiTheme="majorHAnsi"/>
          <w:sz w:val="24"/>
          <w:szCs w:val="24"/>
          <w:lang w:val="sr-Cyrl-BA"/>
        </w:rPr>
        <w:t>lužbu za upravljanje kadrovima, kadrovske evidencije i Visoki službenički savjet</w:t>
      </w:r>
      <w:r>
        <w:rPr>
          <w:rFonts w:asciiTheme="majorHAnsi" w:hAnsiTheme="majorHAnsi"/>
          <w:sz w:val="24"/>
          <w:szCs w:val="24"/>
          <w:lang w:val="sr-Cyrl-BA"/>
        </w:rPr>
        <w:t>.</w:t>
      </w:r>
      <w:r>
        <w:rPr>
          <w:rStyle w:val="FootnoteReference"/>
          <w:rFonts w:asciiTheme="majorHAnsi" w:hAnsiTheme="majorHAnsi"/>
          <w:sz w:val="24"/>
          <w:szCs w:val="24"/>
          <w:lang w:val="sr-Cyrl-BA"/>
        </w:rPr>
        <w:footnoteReference w:id="5"/>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Pr="00536457" w:rsidRDefault="000F1E7A" w:rsidP="00494151">
      <w:pPr>
        <w:pStyle w:val="Heading1"/>
        <w:rPr>
          <w:color w:val="auto"/>
          <w:lang w:val="sr-Cyrl-BA"/>
        </w:rPr>
      </w:pPr>
      <w:bookmarkStart w:id="7" w:name="_Toc2067932"/>
      <w:r w:rsidRPr="00536457">
        <w:rPr>
          <w:color w:val="auto"/>
          <w:lang w:val="sr-Cyrl-BA"/>
        </w:rPr>
        <w:lastRenderedPageBreak/>
        <w:t>ZAKLjUČAK</w:t>
      </w:r>
      <w:bookmarkEnd w:id="7"/>
    </w:p>
    <w:p w:rsidR="000F1E7A" w:rsidRDefault="000F1E7A" w:rsidP="00494151">
      <w:pPr>
        <w:rPr>
          <w:rFonts w:asciiTheme="majorHAnsi" w:hAnsiTheme="majorHAnsi"/>
          <w:b/>
          <w:sz w:val="28"/>
          <w:szCs w:val="28"/>
          <w:lang w:val="sr-Cyrl-BA"/>
        </w:rPr>
      </w:pPr>
    </w:p>
    <w:p w:rsidR="000F1E7A" w:rsidRPr="00AA5C94" w:rsidRDefault="000F1E7A" w:rsidP="00494151">
      <w:pPr>
        <w:rPr>
          <w:rFonts w:asciiTheme="majorHAnsi" w:hAnsiTheme="majorHAnsi"/>
          <w:b/>
          <w:sz w:val="28"/>
          <w:szCs w:val="28"/>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Tabela 1:</w:t>
      </w:r>
      <w:r w:rsidRPr="00AA5C94">
        <w:rPr>
          <w:rFonts w:asciiTheme="majorHAnsi" w:hAnsiTheme="majorHAnsi"/>
          <w:sz w:val="24"/>
          <w:szCs w:val="24"/>
          <w:lang w:val="sr-Cyrl-BA"/>
        </w:rPr>
        <w:t xml:space="preserve"> Tabelarni pregled slobodno izab</w:t>
      </w:r>
      <w:r>
        <w:rPr>
          <w:rFonts w:asciiTheme="majorHAnsi" w:hAnsiTheme="majorHAnsi"/>
          <w:sz w:val="24"/>
          <w:szCs w:val="24"/>
          <w:lang w:val="sr-Cyrl-BA"/>
        </w:rPr>
        <w:t>ranih prava državnih službenika</w:t>
      </w:r>
    </w:p>
    <w:p w:rsidR="000F1E7A" w:rsidRDefault="000F1E7A" w:rsidP="00494151">
      <w:pPr>
        <w:jc w:val="both"/>
        <w:rPr>
          <w:rFonts w:asciiTheme="majorHAnsi" w:hAnsiTheme="majorHAnsi"/>
          <w:sz w:val="24"/>
          <w:szCs w:val="24"/>
          <w:lang w:val="sr-Cyrl-BA"/>
        </w:rPr>
      </w:pPr>
    </w:p>
    <w:p w:rsidR="000F1E7A" w:rsidRPr="00AA5C94" w:rsidRDefault="000F1E7A" w:rsidP="00494151">
      <w:pPr>
        <w:spacing w:line="203"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940"/>
        <w:gridCol w:w="600"/>
        <w:gridCol w:w="520"/>
        <w:gridCol w:w="800"/>
        <w:gridCol w:w="1140"/>
        <w:gridCol w:w="780"/>
        <w:gridCol w:w="1320"/>
        <w:gridCol w:w="580"/>
        <w:gridCol w:w="1240"/>
        <w:gridCol w:w="680"/>
      </w:tblGrid>
      <w:tr w:rsidR="000F1E7A" w:rsidRPr="00AA5C94" w:rsidTr="00B83736">
        <w:trPr>
          <w:trHeight w:val="243"/>
        </w:trPr>
        <w:tc>
          <w:tcPr>
            <w:tcW w:w="1940" w:type="dxa"/>
            <w:tcBorders>
              <w:top w:val="single" w:sz="8" w:space="0" w:color="auto"/>
              <w:left w:val="single" w:sz="8" w:space="0" w:color="auto"/>
              <w:right w:val="single" w:sz="8" w:space="0" w:color="auto"/>
            </w:tcBorders>
            <w:shd w:val="clear" w:color="auto" w:fill="auto"/>
            <w:vAlign w:val="bottom"/>
          </w:tcPr>
          <w:p w:rsidR="000F1E7A" w:rsidRPr="00AA5C94" w:rsidRDefault="000F1E7A" w:rsidP="00B83736">
            <w:pPr>
              <w:spacing w:line="0" w:lineRule="atLeast"/>
              <w:ind w:left="120"/>
              <w:rPr>
                <w:rFonts w:ascii="Cambria" w:eastAsia="Cambria" w:hAnsi="Cambria"/>
              </w:rPr>
            </w:pPr>
            <w:r w:rsidRPr="00AA5C94">
              <w:rPr>
                <w:rFonts w:ascii="Cambria" w:eastAsia="Cambria" w:hAnsi="Cambria"/>
              </w:rPr>
              <w:t>Vrsta prava</w:t>
            </w:r>
          </w:p>
        </w:tc>
        <w:tc>
          <w:tcPr>
            <w:tcW w:w="600" w:type="dxa"/>
            <w:tcBorders>
              <w:top w:val="single" w:sz="8" w:space="0" w:color="auto"/>
            </w:tcBorders>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BiH</w:t>
            </w:r>
          </w:p>
        </w:tc>
        <w:tc>
          <w:tcPr>
            <w:tcW w:w="520" w:type="dxa"/>
            <w:tcBorders>
              <w:top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1"/>
              </w:rPr>
            </w:pPr>
          </w:p>
        </w:tc>
        <w:tc>
          <w:tcPr>
            <w:tcW w:w="800" w:type="dxa"/>
            <w:tcBorders>
              <w:top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1"/>
              </w:rPr>
            </w:pPr>
          </w:p>
        </w:tc>
        <w:tc>
          <w:tcPr>
            <w:tcW w:w="1920" w:type="dxa"/>
            <w:gridSpan w:val="2"/>
            <w:tcBorders>
              <w:top w:val="single" w:sz="8" w:space="0" w:color="auto"/>
              <w:right w:val="single" w:sz="8" w:space="0" w:color="auto"/>
            </w:tcBorders>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Republika Srpska</w:t>
            </w:r>
          </w:p>
        </w:tc>
        <w:tc>
          <w:tcPr>
            <w:tcW w:w="1320" w:type="dxa"/>
            <w:tcBorders>
              <w:top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Crna Gora</w:t>
            </w:r>
          </w:p>
        </w:tc>
        <w:tc>
          <w:tcPr>
            <w:tcW w:w="580" w:type="dxa"/>
            <w:tcBorders>
              <w:top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1"/>
              </w:rPr>
            </w:pPr>
          </w:p>
        </w:tc>
        <w:tc>
          <w:tcPr>
            <w:tcW w:w="1920" w:type="dxa"/>
            <w:gridSpan w:val="2"/>
            <w:tcBorders>
              <w:top w:val="single" w:sz="8" w:space="0" w:color="auto"/>
              <w:right w:val="single" w:sz="8" w:space="0" w:color="auto"/>
            </w:tcBorders>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Republika Srbija</w:t>
            </w:r>
          </w:p>
        </w:tc>
      </w:tr>
      <w:tr w:rsidR="000F1E7A" w:rsidRPr="00AA5C94" w:rsidTr="00B83736">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r>
      <w:tr w:rsidR="000F1E7A" w:rsidRPr="00AA5C94" w:rsidTr="00B83736">
        <w:trPr>
          <w:trHeight w:val="22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223" w:lineRule="exact"/>
              <w:ind w:left="120"/>
              <w:rPr>
                <w:rFonts w:ascii="Cambria" w:eastAsia="Cambria" w:hAnsi="Cambria"/>
              </w:rPr>
            </w:pPr>
            <w:r w:rsidRPr="00AA5C94">
              <w:rPr>
                <w:rFonts w:ascii="Cambria" w:eastAsia="Cambria" w:hAnsi="Cambria"/>
              </w:rPr>
              <w:t>Sindikalno</w:t>
            </w:r>
          </w:p>
        </w:tc>
        <w:tc>
          <w:tcPr>
            <w:tcW w:w="1120" w:type="dxa"/>
            <w:gridSpan w:val="2"/>
            <w:shd w:val="clear" w:color="auto" w:fill="auto"/>
            <w:vAlign w:val="bottom"/>
          </w:tcPr>
          <w:p w:rsidR="000F1E7A" w:rsidRPr="00AA5C94" w:rsidRDefault="000F1E7A" w:rsidP="00B83736">
            <w:pPr>
              <w:spacing w:line="223" w:lineRule="exact"/>
              <w:ind w:left="100"/>
              <w:rPr>
                <w:rFonts w:ascii="Cambria" w:eastAsia="Cambria" w:hAnsi="Cambria"/>
                <w:w w:val="98"/>
              </w:rPr>
            </w:pPr>
            <w:r w:rsidRPr="00AA5C94">
              <w:rPr>
                <w:rFonts w:ascii="Cambria" w:eastAsia="Cambria" w:hAnsi="Cambria"/>
                <w:w w:val="98"/>
              </w:rPr>
              <w:t>Dozvoljeno</w:t>
            </w: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140" w:type="dxa"/>
            <w:shd w:val="clear" w:color="auto" w:fill="auto"/>
            <w:vAlign w:val="bottom"/>
          </w:tcPr>
          <w:p w:rsidR="000F1E7A" w:rsidRPr="00AA5C94" w:rsidRDefault="000F1E7A" w:rsidP="00B83736">
            <w:pPr>
              <w:spacing w:line="223" w:lineRule="exact"/>
              <w:ind w:left="100"/>
              <w:rPr>
                <w:rFonts w:ascii="Cambria" w:eastAsia="Cambria" w:hAnsi="Cambria"/>
              </w:rPr>
            </w:pPr>
            <w:r w:rsidRPr="00AA5C94">
              <w:rPr>
                <w:rFonts w:ascii="Cambria" w:eastAsia="Cambria" w:hAnsi="Cambria"/>
              </w:rPr>
              <w:t>Dozvoljeno</w:t>
            </w: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320" w:type="dxa"/>
            <w:shd w:val="clear" w:color="auto" w:fill="auto"/>
            <w:vAlign w:val="bottom"/>
          </w:tcPr>
          <w:p w:rsidR="000F1E7A" w:rsidRPr="00AA5C94" w:rsidRDefault="000F1E7A" w:rsidP="00B83736">
            <w:pPr>
              <w:spacing w:line="223" w:lineRule="exact"/>
              <w:ind w:left="80"/>
              <w:rPr>
                <w:rFonts w:ascii="Cambria" w:eastAsia="Cambria" w:hAnsi="Cambria"/>
              </w:rPr>
            </w:pPr>
            <w:r w:rsidRPr="00AA5C94">
              <w:rPr>
                <w:rFonts w:ascii="Cambria" w:eastAsia="Cambria" w:hAnsi="Cambria"/>
              </w:rPr>
              <w:t>Dozvoljeno</w:t>
            </w: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240" w:type="dxa"/>
            <w:shd w:val="clear" w:color="auto" w:fill="auto"/>
            <w:vAlign w:val="bottom"/>
          </w:tcPr>
          <w:p w:rsidR="000F1E7A" w:rsidRPr="00AA5C94" w:rsidRDefault="000F1E7A" w:rsidP="00B83736">
            <w:pPr>
              <w:spacing w:line="223" w:lineRule="exact"/>
              <w:ind w:left="100"/>
              <w:rPr>
                <w:rFonts w:ascii="Cambria" w:eastAsia="Cambria" w:hAnsi="Cambria"/>
              </w:rPr>
            </w:pPr>
            <w:r w:rsidRPr="00AA5C94">
              <w:rPr>
                <w:rFonts w:ascii="Cambria" w:eastAsia="Cambria" w:hAnsi="Cambria"/>
              </w:rPr>
              <w:t>Dozvoljeno</w:t>
            </w: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ind w:left="120"/>
              <w:rPr>
                <w:rFonts w:ascii="Cambria" w:eastAsia="Cambria" w:hAnsi="Cambria"/>
              </w:rPr>
            </w:pPr>
            <w:r w:rsidRPr="00AA5C94">
              <w:rPr>
                <w:rFonts w:ascii="Cambria" w:eastAsia="Cambria" w:hAnsi="Cambria"/>
              </w:rPr>
              <w:t>organizovanje</w:t>
            </w: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900" w:type="dxa"/>
            <w:gridSpan w:val="2"/>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r>
      <w:tr w:rsidR="000F1E7A" w:rsidRPr="00AA5C94" w:rsidTr="00B83736">
        <w:trPr>
          <w:trHeight w:val="22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223" w:lineRule="exact"/>
              <w:ind w:left="120"/>
              <w:rPr>
                <w:rFonts w:ascii="Cambria" w:eastAsia="Cambria" w:hAnsi="Cambria"/>
              </w:rPr>
            </w:pPr>
            <w:r w:rsidRPr="00AA5C94">
              <w:rPr>
                <w:rFonts w:ascii="Cambria" w:eastAsia="Cambria" w:hAnsi="Cambria"/>
              </w:rPr>
              <w:t>Pravo na štrajk</w:t>
            </w:r>
          </w:p>
        </w:tc>
        <w:tc>
          <w:tcPr>
            <w:tcW w:w="1120" w:type="dxa"/>
            <w:gridSpan w:val="2"/>
            <w:shd w:val="clear" w:color="auto" w:fill="auto"/>
            <w:vAlign w:val="bottom"/>
          </w:tcPr>
          <w:p w:rsidR="000F1E7A" w:rsidRPr="00AA5C94" w:rsidRDefault="000F1E7A" w:rsidP="00B83736">
            <w:pPr>
              <w:spacing w:line="223" w:lineRule="exact"/>
              <w:ind w:left="100"/>
              <w:rPr>
                <w:rFonts w:ascii="Cambria" w:eastAsia="Cambria" w:hAnsi="Cambria"/>
                <w:w w:val="98"/>
              </w:rPr>
            </w:pPr>
            <w:r w:rsidRPr="00AA5C94">
              <w:rPr>
                <w:rFonts w:ascii="Cambria" w:eastAsia="Cambria" w:hAnsi="Cambria"/>
                <w:w w:val="98"/>
              </w:rPr>
              <w:t>Dozvoljeno</w:t>
            </w: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140" w:type="dxa"/>
            <w:shd w:val="clear" w:color="auto" w:fill="auto"/>
            <w:vAlign w:val="bottom"/>
          </w:tcPr>
          <w:p w:rsidR="000F1E7A" w:rsidRPr="00AA5C94" w:rsidRDefault="000F1E7A" w:rsidP="00B83736">
            <w:pPr>
              <w:spacing w:line="223" w:lineRule="exact"/>
              <w:ind w:left="100"/>
              <w:rPr>
                <w:rFonts w:ascii="Cambria" w:eastAsia="Cambria" w:hAnsi="Cambria"/>
              </w:rPr>
            </w:pPr>
            <w:r w:rsidRPr="00AA5C94">
              <w:rPr>
                <w:rFonts w:ascii="Cambria" w:eastAsia="Cambria" w:hAnsi="Cambria"/>
              </w:rPr>
              <w:t>Dozvoljeno</w:t>
            </w: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223" w:lineRule="exact"/>
              <w:ind w:left="80"/>
              <w:rPr>
                <w:rFonts w:ascii="Cambria" w:eastAsia="Cambria" w:hAnsi="Cambria"/>
              </w:rPr>
            </w:pPr>
            <w:r w:rsidRPr="00AA5C94">
              <w:rPr>
                <w:rFonts w:ascii="Cambria" w:eastAsia="Cambria" w:hAnsi="Cambria"/>
              </w:rPr>
              <w:t>Da, ukoliko se ne</w:t>
            </w:r>
          </w:p>
        </w:tc>
        <w:tc>
          <w:tcPr>
            <w:tcW w:w="1240" w:type="dxa"/>
            <w:shd w:val="clear" w:color="auto" w:fill="auto"/>
            <w:vAlign w:val="bottom"/>
          </w:tcPr>
          <w:p w:rsidR="000F1E7A" w:rsidRPr="00AA5C94" w:rsidRDefault="000F1E7A" w:rsidP="00B83736">
            <w:pPr>
              <w:spacing w:line="223" w:lineRule="exact"/>
              <w:ind w:left="100"/>
              <w:rPr>
                <w:rFonts w:ascii="Cambria" w:eastAsia="Cambria" w:hAnsi="Cambria"/>
              </w:rPr>
            </w:pPr>
            <w:r w:rsidRPr="00AA5C94">
              <w:rPr>
                <w:rFonts w:ascii="Cambria" w:eastAsia="Cambria" w:hAnsi="Cambria"/>
              </w:rPr>
              <w:t>Dozvoljeno</w:t>
            </w: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ugrožavaju opšti</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interesi građana,</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nacionalna</w:t>
            </w: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bezbjednost,</w:t>
            </w: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bezbjednost</w:t>
            </w:r>
          </w:p>
        </w:tc>
        <w:tc>
          <w:tcPr>
            <w:tcW w:w="580" w:type="dxa"/>
            <w:tcBorders>
              <w:right w:val="single" w:sz="8" w:space="0" w:color="auto"/>
            </w:tcBorders>
            <w:shd w:val="clear" w:color="auto" w:fill="auto"/>
            <w:vAlign w:val="bottom"/>
          </w:tcPr>
          <w:p w:rsidR="000F1E7A" w:rsidRPr="00AA5C94" w:rsidRDefault="000F1E7A" w:rsidP="00B83736">
            <w:pPr>
              <w:spacing w:line="0" w:lineRule="atLeast"/>
              <w:ind w:right="20"/>
              <w:rPr>
                <w:rFonts w:ascii="Cambria" w:eastAsia="Cambria" w:hAnsi="Cambria"/>
                <w:w w:val="99"/>
              </w:rPr>
            </w:pPr>
            <w:r w:rsidRPr="00AA5C94">
              <w:rPr>
                <w:rFonts w:ascii="Cambria" w:eastAsia="Cambria" w:hAnsi="Cambria"/>
                <w:w w:val="99"/>
              </w:rPr>
              <w:t>lica</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i imovine, kao i</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funkcionisanje</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0F1E7A" w:rsidRPr="00AA5C94" w:rsidRDefault="000F1E7A" w:rsidP="00B83736">
            <w:pPr>
              <w:spacing w:line="0" w:lineRule="atLeast"/>
              <w:ind w:left="80"/>
              <w:rPr>
                <w:rFonts w:ascii="Cambria" w:eastAsia="Cambria" w:hAnsi="Cambria"/>
              </w:rPr>
            </w:pPr>
            <w:r w:rsidRPr="00AA5C94">
              <w:rPr>
                <w:rFonts w:ascii="Cambria" w:eastAsia="Cambria" w:hAnsi="Cambria"/>
              </w:rPr>
              <w:t>organa vlasti</w:t>
            </w: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117"/>
        </w:trPr>
        <w:tc>
          <w:tcPr>
            <w:tcW w:w="1940" w:type="dxa"/>
            <w:tcBorders>
              <w:left w:val="single" w:sz="8" w:space="0" w:color="auto"/>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0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r>
      <w:tr w:rsidR="000F1E7A" w:rsidRPr="00AA5C94" w:rsidTr="00B83736">
        <w:trPr>
          <w:trHeight w:val="22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223" w:lineRule="exact"/>
              <w:ind w:left="120"/>
              <w:rPr>
                <w:rFonts w:ascii="Cambria" w:eastAsia="Cambria" w:hAnsi="Cambria"/>
              </w:rPr>
            </w:pPr>
            <w:r w:rsidRPr="00AA5C94">
              <w:rPr>
                <w:rFonts w:ascii="Cambria" w:eastAsia="Cambria" w:hAnsi="Cambria"/>
              </w:rPr>
              <w:t>Političko</w:t>
            </w:r>
          </w:p>
        </w:tc>
        <w:tc>
          <w:tcPr>
            <w:tcW w:w="600" w:type="dxa"/>
            <w:shd w:val="clear" w:color="auto" w:fill="auto"/>
            <w:vAlign w:val="bottom"/>
          </w:tcPr>
          <w:p w:rsidR="000F1E7A" w:rsidRPr="00AA5C94" w:rsidRDefault="000F1E7A" w:rsidP="00B83736">
            <w:pPr>
              <w:spacing w:line="223" w:lineRule="exact"/>
              <w:ind w:left="100"/>
              <w:jc w:val="both"/>
              <w:rPr>
                <w:rFonts w:ascii="Cambria" w:eastAsia="Cambria" w:hAnsi="Cambria"/>
              </w:rPr>
            </w:pPr>
            <w:r w:rsidRPr="00AA5C94">
              <w:rPr>
                <w:rFonts w:ascii="Cambria" w:eastAsia="Cambria" w:hAnsi="Cambria"/>
              </w:rPr>
              <w:t>Ne</w:t>
            </w:r>
          </w:p>
        </w:tc>
        <w:tc>
          <w:tcPr>
            <w:tcW w:w="520" w:type="dxa"/>
            <w:shd w:val="clear" w:color="auto" w:fill="auto"/>
            <w:vAlign w:val="bottom"/>
          </w:tcPr>
          <w:p w:rsidR="000F1E7A" w:rsidRPr="00AA5C94" w:rsidRDefault="000F1E7A" w:rsidP="00B83736">
            <w:pPr>
              <w:spacing w:line="223" w:lineRule="exact"/>
              <w:ind w:left="20"/>
              <w:jc w:val="both"/>
              <w:rPr>
                <w:rFonts w:ascii="Cambria" w:eastAsia="Cambria" w:hAnsi="Cambria"/>
              </w:rPr>
            </w:pPr>
            <w:r w:rsidRPr="00AA5C94">
              <w:rPr>
                <w:rFonts w:ascii="Cambria" w:eastAsia="Cambria" w:hAnsi="Cambria"/>
              </w:rPr>
              <w:t>mogu</w:t>
            </w:r>
          </w:p>
        </w:tc>
        <w:tc>
          <w:tcPr>
            <w:tcW w:w="800" w:type="dxa"/>
            <w:tcBorders>
              <w:right w:val="single" w:sz="8" w:space="0" w:color="auto"/>
            </w:tcBorders>
            <w:shd w:val="clear" w:color="auto" w:fill="auto"/>
            <w:vAlign w:val="bottom"/>
          </w:tcPr>
          <w:p w:rsidR="000F1E7A" w:rsidRPr="00AA5C94" w:rsidRDefault="000F1E7A" w:rsidP="00B83736">
            <w:pPr>
              <w:spacing w:line="223" w:lineRule="exact"/>
              <w:ind w:right="20"/>
              <w:jc w:val="both"/>
              <w:rPr>
                <w:rFonts w:ascii="Cambria" w:eastAsia="Cambria" w:hAnsi="Cambria"/>
              </w:rPr>
            </w:pPr>
            <w:r w:rsidRPr="00AA5C94">
              <w:rPr>
                <w:rFonts w:ascii="Cambria" w:eastAsia="Cambria" w:hAnsi="Cambria"/>
              </w:rPr>
              <w:t>biti</w:t>
            </w:r>
          </w:p>
        </w:tc>
        <w:tc>
          <w:tcPr>
            <w:tcW w:w="1140" w:type="dxa"/>
            <w:shd w:val="clear" w:color="auto" w:fill="auto"/>
            <w:vAlign w:val="bottom"/>
          </w:tcPr>
          <w:p w:rsidR="000F1E7A" w:rsidRPr="00AA5C94" w:rsidRDefault="000F1E7A" w:rsidP="00B83736">
            <w:pPr>
              <w:spacing w:line="223" w:lineRule="exact"/>
              <w:ind w:left="100"/>
              <w:rPr>
                <w:rFonts w:ascii="Cambria" w:eastAsia="Cambria" w:hAnsi="Cambria"/>
                <w:lang w:val="sr-Cyrl-BA"/>
              </w:rPr>
            </w:pPr>
            <w:r>
              <w:rPr>
                <w:rFonts w:ascii="Cambria" w:eastAsia="Cambria" w:hAnsi="Cambria"/>
              </w:rPr>
              <w:t>Ne</w:t>
            </w:r>
            <w:r w:rsidRPr="00AA5C94">
              <w:rPr>
                <w:rFonts w:ascii="Cambria" w:eastAsia="Cambria" w:hAnsi="Cambria"/>
              </w:rPr>
              <w:t>mogu</w:t>
            </w:r>
          </w:p>
        </w:tc>
        <w:tc>
          <w:tcPr>
            <w:tcW w:w="780" w:type="dxa"/>
            <w:tcBorders>
              <w:right w:val="single" w:sz="8" w:space="0" w:color="auto"/>
            </w:tcBorders>
            <w:shd w:val="clear" w:color="auto" w:fill="auto"/>
            <w:vAlign w:val="bottom"/>
          </w:tcPr>
          <w:p w:rsidR="000F1E7A" w:rsidRPr="00AA5C94" w:rsidRDefault="000F1E7A" w:rsidP="00B83736">
            <w:pPr>
              <w:spacing w:line="223" w:lineRule="exact"/>
              <w:ind w:right="40"/>
              <w:rPr>
                <w:rFonts w:ascii="Cambria" w:eastAsia="Cambria" w:hAnsi="Cambria"/>
                <w:lang w:val="sr-Cyrl-BA"/>
              </w:rPr>
            </w:pPr>
            <w:r w:rsidRPr="00AA5C94">
              <w:rPr>
                <w:rFonts w:ascii="Cambria" w:eastAsia="Cambria" w:hAnsi="Cambria"/>
              </w:rPr>
              <w:t>biti</w:t>
            </w:r>
          </w:p>
        </w:tc>
        <w:tc>
          <w:tcPr>
            <w:tcW w:w="1320" w:type="dxa"/>
            <w:shd w:val="clear" w:color="auto" w:fill="auto"/>
            <w:vAlign w:val="bottom"/>
          </w:tcPr>
          <w:p w:rsidR="000F1E7A" w:rsidRPr="00AA5C94" w:rsidRDefault="000F1E7A" w:rsidP="00B83736">
            <w:pPr>
              <w:spacing w:line="223" w:lineRule="exact"/>
              <w:ind w:left="80"/>
              <w:jc w:val="both"/>
              <w:rPr>
                <w:rFonts w:ascii="Cambria" w:eastAsia="Cambria" w:hAnsi="Cambria"/>
                <w:w w:val="99"/>
              </w:rPr>
            </w:pPr>
            <w:r w:rsidRPr="00AA5C94">
              <w:rPr>
                <w:rFonts w:ascii="Cambria" w:eastAsia="Cambria" w:hAnsi="Cambria"/>
                <w:w w:val="99"/>
              </w:rPr>
              <w:t>Suzdržavanje</w:t>
            </w:r>
          </w:p>
        </w:tc>
        <w:tc>
          <w:tcPr>
            <w:tcW w:w="580" w:type="dxa"/>
            <w:tcBorders>
              <w:right w:val="single" w:sz="8" w:space="0" w:color="auto"/>
            </w:tcBorders>
            <w:shd w:val="clear" w:color="auto" w:fill="auto"/>
            <w:vAlign w:val="bottom"/>
          </w:tcPr>
          <w:p w:rsidR="000F1E7A" w:rsidRPr="00AA5C94" w:rsidRDefault="000F1E7A" w:rsidP="00B83736">
            <w:pPr>
              <w:spacing w:line="223" w:lineRule="exact"/>
              <w:ind w:right="20"/>
              <w:jc w:val="both"/>
              <w:rPr>
                <w:rFonts w:ascii="Cambria" w:eastAsia="Cambria" w:hAnsi="Cambria"/>
              </w:rPr>
            </w:pPr>
            <w:r w:rsidRPr="00AA5C94">
              <w:rPr>
                <w:rFonts w:ascii="Cambria" w:eastAsia="Cambria" w:hAnsi="Cambria"/>
              </w:rPr>
              <w:t>od</w:t>
            </w:r>
          </w:p>
        </w:tc>
        <w:tc>
          <w:tcPr>
            <w:tcW w:w="1240" w:type="dxa"/>
            <w:shd w:val="clear" w:color="auto" w:fill="auto"/>
            <w:vAlign w:val="bottom"/>
          </w:tcPr>
          <w:p w:rsidR="000F1E7A" w:rsidRPr="00AA5C94" w:rsidRDefault="000F1E7A" w:rsidP="00B83736">
            <w:pPr>
              <w:spacing w:line="223" w:lineRule="exact"/>
              <w:ind w:left="100"/>
              <w:jc w:val="both"/>
              <w:rPr>
                <w:rFonts w:asciiTheme="majorHAnsi" w:eastAsia="Cambria" w:hAnsiTheme="majorHAnsi"/>
                <w:lang w:val="sr-Cyrl-BA"/>
              </w:rPr>
            </w:pPr>
            <w:r w:rsidRPr="00AA5C94">
              <w:rPr>
                <w:rFonts w:asciiTheme="majorHAnsi" w:eastAsia="Cambria" w:hAnsiTheme="majorHAnsi"/>
              </w:rPr>
              <w:t>Ne</w:t>
            </w:r>
            <w:r w:rsidRPr="00AA5C94">
              <w:rPr>
                <w:rFonts w:asciiTheme="majorHAnsi" w:eastAsia="Cambria" w:hAnsiTheme="majorHAnsi"/>
                <w:lang w:val="sr-Cyrl-BA"/>
              </w:rPr>
              <w:t xml:space="preserve"> smije</w:t>
            </w:r>
          </w:p>
        </w:tc>
        <w:tc>
          <w:tcPr>
            <w:tcW w:w="680" w:type="dxa"/>
            <w:tcBorders>
              <w:right w:val="single" w:sz="8" w:space="0" w:color="auto"/>
            </w:tcBorders>
            <w:shd w:val="clear" w:color="auto" w:fill="auto"/>
            <w:vAlign w:val="bottom"/>
          </w:tcPr>
          <w:p w:rsidR="000F1E7A" w:rsidRPr="00AA5C94" w:rsidRDefault="000F1E7A" w:rsidP="00B83736">
            <w:pPr>
              <w:spacing w:line="223" w:lineRule="exact"/>
              <w:ind w:right="20"/>
              <w:jc w:val="both"/>
              <w:rPr>
                <w:rFonts w:asciiTheme="majorHAnsi" w:eastAsia="Cambria" w:hAnsiTheme="majorHAnsi"/>
                <w:lang w:val="sr-Cyrl-BA"/>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ind w:left="120"/>
              <w:rPr>
                <w:rFonts w:ascii="Cambria" w:eastAsia="Cambria" w:hAnsi="Cambria"/>
              </w:rPr>
            </w:pPr>
            <w:r w:rsidRPr="00AA5C94">
              <w:rPr>
                <w:rFonts w:ascii="Cambria" w:eastAsia="Cambria" w:hAnsi="Cambria"/>
              </w:rPr>
              <w:t>organizovanje</w:t>
            </w:r>
          </w:p>
        </w:tc>
        <w:tc>
          <w:tcPr>
            <w:tcW w:w="1920" w:type="dxa"/>
            <w:gridSpan w:val="3"/>
            <w:tcBorders>
              <w:right w:val="single" w:sz="8" w:space="0" w:color="auto"/>
            </w:tcBorders>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članovi upravnih</w:t>
            </w:r>
          </w:p>
        </w:tc>
        <w:tc>
          <w:tcPr>
            <w:tcW w:w="1140" w:type="dxa"/>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osnivači</w:t>
            </w:r>
          </w:p>
        </w:tc>
        <w:tc>
          <w:tcPr>
            <w:tcW w:w="780" w:type="dxa"/>
            <w:tcBorders>
              <w:right w:val="single" w:sz="8" w:space="0" w:color="auto"/>
            </w:tcBorders>
            <w:shd w:val="clear" w:color="auto" w:fill="auto"/>
            <w:vAlign w:val="bottom"/>
          </w:tcPr>
          <w:p w:rsidR="000F1E7A" w:rsidRPr="00AA5C94" w:rsidRDefault="000F1E7A" w:rsidP="00B83736">
            <w:pPr>
              <w:spacing w:line="0" w:lineRule="atLeast"/>
              <w:ind w:right="40"/>
              <w:rPr>
                <w:rFonts w:ascii="Cambria" w:eastAsia="Cambria" w:hAnsi="Cambria"/>
              </w:rPr>
            </w:pPr>
            <w:r w:rsidRPr="00AA5C94">
              <w:rPr>
                <w:rFonts w:ascii="Cambria" w:eastAsia="Cambria" w:hAnsi="Cambria"/>
              </w:rPr>
              <w:t>ili</w:t>
            </w:r>
          </w:p>
        </w:tc>
        <w:tc>
          <w:tcPr>
            <w:tcW w:w="1320" w:type="dxa"/>
            <w:shd w:val="clear" w:color="auto" w:fill="auto"/>
            <w:vAlign w:val="bottom"/>
          </w:tcPr>
          <w:p w:rsidR="000F1E7A" w:rsidRPr="00AA5C94" w:rsidRDefault="000F1E7A" w:rsidP="00B83736">
            <w:pPr>
              <w:spacing w:line="0" w:lineRule="atLeast"/>
              <w:ind w:left="80"/>
              <w:jc w:val="both"/>
              <w:rPr>
                <w:rFonts w:ascii="Cambria" w:eastAsia="Cambria" w:hAnsi="Cambria"/>
              </w:rPr>
            </w:pPr>
            <w:r w:rsidRPr="00AA5C94">
              <w:rPr>
                <w:rFonts w:ascii="Cambria" w:eastAsia="Cambria" w:hAnsi="Cambria"/>
              </w:rPr>
              <w:t>javnog</w:t>
            </w:r>
          </w:p>
        </w:tc>
        <w:tc>
          <w:tcPr>
            <w:tcW w:w="5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ind w:left="100"/>
              <w:jc w:val="both"/>
              <w:rPr>
                <w:rFonts w:asciiTheme="majorHAnsi" w:eastAsia="Cambria" w:hAnsiTheme="majorHAnsi"/>
              </w:rPr>
            </w:pPr>
            <w:r w:rsidRPr="00AA5C94">
              <w:rPr>
                <w:rFonts w:asciiTheme="majorHAnsi" w:eastAsia="Cambria" w:hAnsiTheme="majorHAnsi"/>
              </w:rPr>
              <w:t>izražavati</w:t>
            </w:r>
          </w:p>
        </w:tc>
        <w:tc>
          <w:tcPr>
            <w:tcW w:w="680" w:type="dxa"/>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Theme="majorHAnsi" w:eastAsia="Cambria" w:hAnsiTheme="majorHAnsi"/>
              </w:rPr>
            </w:pPr>
            <w:r w:rsidRPr="00AA5C94">
              <w:rPr>
                <w:rFonts w:asciiTheme="majorHAnsi" w:eastAsia="Cambria" w:hAnsiTheme="majorHAnsi"/>
              </w:rPr>
              <w:t>i</w:t>
            </w: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20" w:type="dxa"/>
            <w:gridSpan w:val="2"/>
            <w:shd w:val="clear" w:color="auto" w:fill="auto"/>
            <w:vAlign w:val="bottom"/>
          </w:tcPr>
          <w:p w:rsidR="000F1E7A" w:rsidRPr="00AA5C94" w:rsidRDefault="000F1E7A" w:rsidP="00B83736">
            <w:pPr>
              <w:spacing w:line="0" w:lineRule="atLeast"/>
              <w:ind w:left="100"/>
              <w:jc w:val="both"/>
              <w:rPr>
                <w:rFonts w:ascii="Cambria" w:eastAsia="Cambria" w:hAnsi="Cambria"/>
              </w:rPr>
            </w:pPr>
            <w:r>
              <w:rPr>
                <w:rFonts w:ascii="Cambria" w:eastAsia="Cambria" w:hAnsi="Cambria"/>
              </w:rPr>
              <w:t xml:space="preserve">i </w:t>
            </w:r>
            <w:r w:rsidRPr="00AA5C94">
              <w:rPr>
                <w:rFonts w:ascii="Cambria" w:eastAsia="Cambria" w:hAnsi="Cambria"/>
              </w:rPr>
              <w:t>drugih</w:t>
            </w:r>
          </w:p>
        </w:tc>
        <w:tc>
          <w:tcPr>
            <w:tcW w:w="800" w:type="dxa"/>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Cambria" w:eastAsia="Cambria" w:hAnsi="Cambria"/>
              </w:rPr>
            </w:pPr>
            <w:r w:rsidRPr="00AA5C94">
              <w:rPr>
                <w:rFonts w:ascii="Cambria" w:eastAsia="Cambria" w:hAnsi="Cambria"/>
              </w:rPr>
              <w:t>odbora</w:t>
            </w:r>
          </w:p>
        </w:tc>
        <w:tc>
          <w:tcPr>
            <w:tcW w:w="1140" w:type="dxa"/>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članovi</w:t>
            </w:r>
          </w:p>
        </w:tc>
        <w:tc>
          <w:tcPr>
            <w:tcW w:w="780" w:type="dxa"/>
            <w:tcBorders>
              <w:right w:val="single" w:sz="8" w:space="0" w:color="auto"/>
            </w:tcBorders>
            <w:shd w:val="clear" w:color="auto" w:fill="auto"/>
            <w:vAlign w:val="bottom"/>
          </w:tcPr>
          <w:p w:rsidR="000F1E7A" w:rsidRPr="00AA5C94" w:rsidRDefault="000F1E7A" w:rsidP="00B83736">
            <w:pPr>
              <w:spacing w:line="0" w:lineRule="atLeast"/>
              <w:ind w:right="40"/>
              <w:rPr>
                <w:rFonts w:ascii="Cambria" w:eastAsia="Cambria" w:hAnsi="Cambria"/>
                <w:w w:val="99"/>
              </w:rPr>
            </w:pPr>
            <w:r w:rsidRPr="00AA5C94">
              <w:rPr>
                <w:rFonts w:ascii="Cambria" w:eastAsia="Cambria" w:hAnsi="Cambria"/>
                <w:w w:val="99"/>
              </w:rPr>
              <w:t>organa</w:t>
            </w:r>
          </w:p>
        </w:tc>
        <w:tc>
          <w:tcPr>
            <w:tcW w:w="1320" w:type="dxa"/>
            <w:shd w:val="clear" w:color="auto" w:fill="auto"/>
            <w:vAlign w:val="bottom"/>
          </w:tcPr>
          <w:p w:rsidR="000F1E7A" w:rsidRPr="00AA5C94" w:rsidRDefault="000F1E7A" w:rsidP="00B83736">
            <w:pPr>
              <w:spacing w:line="0" w:lineRule="atLeast"/>
              <w:ind w:left="80"/>
              <w:jc w:val="both"/>
              <w:rPr>
                <w:rFonts w:ascii="Cambria" w:eastAsia="Cambria" w:hAnsi="Cambria"/>
              </w:rPr>
            </w:pPr>
            <w:r w:rsidRPr="00AA5C94">
              <w:rPr>
                <w:rFonts w:ascii="Cambria" w:eastAsia="Cambria" w:hAnsi="Cambria"/>
              </w:rPr>
              <w:t>ispoljavanja</w:t>
            </w:r>
          </w:p>
        </w:tc>
        <w:tc>
          <w:tcPr>
            <w:tcW w:w="5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ind w:left="100"/>
              <w:jc w:val="both"/>
              <w:rPr>
                <w:rFonts w:asciiTheme="majorHAnsi" w:eastAsia="Cambria" w:hAnsiTheme="majorHAnsi"/>
              </w:rPr>
            </w:pPr>
            <w:r w:rsidRPr="00AA5C94">
              <w:rPr>
                <w:rFonts w:asciiTheme="majorHAnsi" w:eastAsia="Cambria" w:hAnsiTheme="majorHAnsi"/>
              </w:rPr>
              <w:t>zastupati</w:t>
            </w:r>
          </w:p>
        </w:tc>
        <w:tc>
          <w:tcPr>
            <w:tcW w:w="680" w:type="dxa"/>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Theme="majorHAnsi" w:eastAsia="Cambria" w:hAnsiTheme="majorHAnsi"/>
              </w:rPr>
            </w:pPr>
            <w:r w:rsidRPr="00AA5C94">
              <w:rPr>
                <w:rFonts w:asciiTheme="majorHAnsi" w:eastAsia="Cambria" w:hAnsiTheme="majorHAnsi"/>
              </w:rPr>
              <w:t>svoja</w:t>
            </w: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političkih</w:t>
            </w:r>
          </w:p>
        </w:tc>
        <w:tc>
          <w:tcPr>
            <w:tcW w:w="1920" w:type="dxa"/>
            <w:gridSpan w:val="2"/>
            <w:tcBorders>
              <w:right w:val="single" w:sz="8" w:space="0" w:color="auto"/>
            </w:tcBorders>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političkih</w:t>
            </w:r>
          </w:p>
        </w:tc>
        <w:tc>
          <w:tcPr>
            <w:tcW w:w="1320" w:type="dxa"/>
            <w:shd w:val="clear" w:color="auto" w:fill="auto"/>
            <w:vAlign w:val="bottom"/>
          </w:tcPr>
          <w:p w:rsidR="000F1E7A" w:rsidRPr="00AA5C94" w:rsidRDefault="000F1E7A" w:rsidP="00B83736">
            <w:pPr>
              <w:spacing w:line="0" w:lineRule="atLeast"/>
              <w:ind w:left="80"/>
              <w:jc w:val="both"/>
              <w:rPr>
                <w:rFonts w:ascii="Cambria" w:eastAsia="Cambria" w:hAnsi="Cambria"/>
              </w:rPr>
            </w:pPr>
            <w:r w:rsidRPr="00AA5C94">
              <w:rPr>
                <w:rFonts w:ascii="Cambria" w:eastAsia="Cambria" w:hAnsi="Cambria"/>
              </w:rPr>
              <w:t>svojih</w:t>
            </w:r>
          </w:p>
        </w:tc>
        <w:tc>
          <w:tcPr>
            <w:tcW w:w="5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ind w:left="100"/>
              <w:jc w:val="both"/>
              <w:rPr>
                <w:rFonts w:asciiTheme="majorHAnsi" w:eastAsia="Cambria" w:hAnsiTheme="majorHAnsi"/>
              </w:rPr>
            </w:pPr>
            <w:r w:rsidRPr="00AA5C94">
              <w:rPr>
                <w:rFonts w:asciiTheme="majorHAnsi" w:eastAsia="Cambria" w:hAnsiTheme="majorHAnsi"/>
              </w:rPr>
              <w:t>politička</w:t>
            </w:r>
          </w:p>
        </w:tc>
        <w:tc>
          <w:tcPr>
            <w:tcW w:w="6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heme="majorHAnsi" w:eastAsia="Times New Roman" w:hAnsiTheme="majorHAnsi"/>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20" w:type="dxa"/>
            <w:gridSpan w:val="2"/>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stranaka</w:t>
            </w:r>
          </w:p>
        </w:tc>
        <w:tc>
          <w:tcPr>
            <w:tcW w:w="800" w:type="dxa"/>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Cambria" w:eastAsia="Cambria" w:hAnsi="Cambria"/>
              </w:rPr>
            </w:pPr>
            <w:r>
              <w:rPr>
                <w:rFonts w:ascii="Cambria" w:eastAsia="Cambria" w:hAnsi="Cambria"/>
              </w:rPr>
              <w:t xml:space="preserve">i </w:t>
            </w:r>
            <w:r w:rsidRPr="00AA5C94">
              <w:rPr>
                <w:rFonts w:ascii="Cambria" w:eastAsia="Cambria" w:hAnsi="Cambria"/>
              </w:rPr>
              <w:t>ne</w:t>
            </w:r>
          </w:p>
        </w:tc>
        <w:tc>
          <w:tcPr>
            <w:tcW w:w="1140" w:type="dxa"/>
            <w:shd w:val="clear" w:color="auto" w:fill="auto"/>
            <w:vAlign w:val="bottom"/>
          </w:tcPr>
          <w:p w:rsidR="000F1E7A" w:rsidRPr="00AA5C94" w:rsidRDefault="000F1E7A" w:rsidP="00B83736">
            <w:pPr>
              <w:spacing w:line="0" w:lineRule="atLeast"/>
              <w:ind w:left="100"/>
              <w:rPr>
                <w:rFonts w:ascii="Cambria" w:eastAsia="Cambria" w:hAnsi="Cambria"/>
              </w:rPr>
            </w:pPr>
            <w:r w:rsidRPr="00AA5C94">
              <w:rPr>
                <w:rFonts w:ascii="Cambria" w:eastAsia="Cambria" w:hAnsi="Cambria"/>
              </w:rPr>
              <w:t>stranaka</w:t>
            </w: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ind w:left="80"/>
              <w:jc w:val="both"/>
              <w:rPr>
                <w:rFonts w:ascii="Cambria" w:eastAsia="Cambria" w:hAnsi="Cambria"/>
              </w:rPr>
            </w:pPr>
            <w:r w:rsidRPr="00AA5C94">
              <w:rPr>
                <w:rFonts w:ascii="Cambria" w:eastAsia="Cambria" w:hAnsi="Cambria"/>
              </w:rPr>
              <w:t>političkih</w:t>
            </w:r>
          </w:p>
        </w:tc>
        <w:tc>
          <w:tcPr>
            <w:tcW w:w="5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ind w:left="100"/>
              <w:jc w:val="both"/>
              <w:rPr>
                <w:rFonts w:asciiTheme="majorHAnsi" w:eastAsia="Cambria" w:hAnsiTheme="majorHAnsi"/>
              </w:rPr>
            </w:pPr>
            <w:r w:rsidRPr="00AA5C94">
              <w:rPr>
                <w:rFonts w:asciiTheme="majorHAnsi" w:eastAsia="Cambria" w:hAnsiTheme="majorHAnsi"/>
              </w:rPr>
              <w:t>uvjerenja</w:t>
            </w:r>
          </w:p>
        </w:tc>
        <w:tc>
          <w:tcPr>
            <w:tcW w:w="680" w:type="dxa"/>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Theme="majorHAnsi" w:eastAsia="Cambria" w:hAnsiTheme="majorHAnsi"/>
              </w:rPr>
            </w:pPr>
            <w:r w:rsidRPr="00AA5C94">
              <w:rPr>
                <w:rFonts w:asciiTheme="majorHAnsi" w:eastAsia="Cambria" w:hAnsiTheme="majorHAnsi"/>
              </w:rPr>
              <w:t>na</w:t>
            </w: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00" w:type="dxa"/>
            <w:shd w:val="clear" w:color="auto" w:fill="auto"/>
            <w:vAlign w:val="bottom"/>
          </w:tcPr>
          <w:p w:rsidR="000F1E7A" w:rsidRPr="00AA5C94" w:rsidRDefault="000F1E7A" w:rsidP="00B83736">
            <w:pPr>
              <w:spacing w:line="0" w:lineRule="atLeast"/>
              <w:ind w:left="100"/>
              <w:jc w:val="both"/>
              <w:rPr>
                <w:rFonts w:ascii="Cambria" w:eastAsia="Cambria" w:hAnsi="Cambria"/>
                <w:w w:val="96"/>
              </w:rPr>
            </w:pPr>
            <w:r w:rsidRPr="00AA5C94">
              <w:rPr>
                <w:rFonts w:ascii="Cambria" w:eastAsia="Cambria" w:hAnsi="Cambria"/>
                <w:w w:val="96"/>
              </w:rPr>
              <w:t>smiju</w:t>
            </w:r>
          </w:p>
        </w:tc>
        <w:tc>
          <w:tcPr>
            <w:tcW w:w="1320" w:type="dxa"/>
            <w:gridSpan w:val="2"/>
            <w:tcBorders>
              <w:right w:val="single" w:sz="8" w:space="0" w:color="auto"/>
            </w:tcBorders>
            <w:shd w:val="clear" w:color="auto" w:fill="auto"/>
            <w:vAlign w:val="bottom"/>
          </w:tcPr>
          <w:p w:rsidR="000F1E7A" w:rsidRPr="00AA5C94" w:rsidRDefault="000F1E7A" w:rsidP="00B83736">
            <w:pPr>
              <w:spacing w:line="0" w:lineRule="atLeast"/>
              <w:ind w:right="20"/>
              <w:jc w:val="both"/>
              <w:rPr>
                <w:rFonts w:ascii="Cambria" w:eastAsia="Cambria" w:hAnsi="Cambria"/>
              </w:rPr>
            </w:pPr>
            <w:r w:rsidRPr="00AA5C94">
              <w:rPr>
                <w:rFonts w:ascii="Cambria" w:eastAsia="Cambria" w:hAnsi="Cambria"/>
              </w:rPr>
              <w:t>slijediti</w:t>
            </w: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ind w:left="80"/>
              <w:jc w:val="both"/>
              <w:rPr>
                <w:rFonts w:ascii="Cambria" w:eastAsia="Cambria" w:hAnsi="Cambria"/>
              </w:rPr>
            </w:pPr>
            <w:r w:rsidRPr="00AA5C94">
              <w:rPr>
                <w:rFonts w:ascii="Cambria" w:eastAsia="Cambria" w:hAnsi="Cambria"/>
              </w:rPr>
              <w:t>uvjerenja</w:t>
            </w:r>
          </w:p>
        </w:tc>
        <w:tc>
          <w:tcPr>
            <w:tcW w:w="5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920" w:type="dxa"/>
            <w:gridSpan w:val="2"/>
            <w:tcBorders>
              <w:right w:val="single" w:sz="8" w:space="0" w:color="auto"/>
            </w:tcBorders>
            <w:shd w:val="clear" w:color="auto" w:fill="auto"/>
            <w:vAlign w:val="bottom"/>
          </w:tcPr>
          <w:p w:rsidR="000F1E7A" w:rsidRPr="00AA5C94" w:rsidRDefault="000F1E7A" w:rsidP="00B83736">
            <w:pPr>
              <w:spacing w:line="0" w:lineRule="atLeast"/>
              <w:ind w:left="100"/>
              <w:jc w:val="both"/>
              <w:rPr>
                <w:rFonts w:asciiTheme="majorHAnsi" w:eastAsia="Cambria" w:hAnsiTheme="majorHAnsi"/>
              </w:rPr>
            </w:pPr>
            <w:r w:rsidRPr="00AA5C94">
              <w:rPr>
                <w:rFonts w:asciiTheme="majorHAnsi" w:eastAsia="Cambria" w:hAnsiTheme="majorHAnsi"/>
              </w:rPr>
              <w:t>radnom mjestu</w:t>
            </w: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instrukcije</w:t>
            </w: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političkih</w:t>
            </w: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20" w:type="dxa"/>
            <w:gridSpan w:val="2"/>
            <w:shd w:val="clear" w:color="auto" w:fill="auto"/>
            <w:vAlign w:val="bottom"/>
          </w:tcPr>
          <w:p w:rsidR="000F1E7A" w:rsidRPr="00AA5C94" w:rsidRDefault="000F1E7A" w:rsidP="00B83736">
            <w:pPr>
              <w:spacing w:line="0" w:lineRule="atLeast"/>
              <w:ind w:left="100"/>
              <w:jc w:val="both"/>
              <w:rPr>
                <w:rFonts w:ascii="Cambria" w:eastAsia="Cambria" w:hAnsi="Cambria"/>
              </w:rPr>
            </w:pPr>
            <w:r w:rsidRPr="00AA5C94">
              <w:rPr>
                <w:rFonts w:ascii="Cambria" w:eastAsia="Cambria" w:hAnsi="Cambria"/>
              </w:rPr>
              <w:t>stranaka</w:t>
            </w:r>
          </w:p>
        </w:tc>
        <w:tc>
          <w:tcPr>
            <w:tcW w:w="800" w:type="dxa"/>
            <w:tcBorders>
              <w:right w:val="single" w:sz="8" w:space="0" w:color="auto"/>
            </w:tcBorders>
            <w:shd w:val="clear" w:color="auto" w:fill="auto"/>
            <w:vAlign w:val="bottom"/>
          </w:tcPr>
          <w:p w:rsidR="000F1E7A" w:rsidRPr="00AA5C94" w:rsidRDefault="000F1E7A" w:rsidP="00B83736">
            <w:pPr>
              <w:spacing w:line="0" w:lineRule="atLeast"/>
              <w:jc w:val="both"/>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117"/>
        </w:trPr>
        <w:tc>
          <w:tcPr>
            <w:tcW w:w="1940" w:type="dxa"/>
            <w:tcBorders>
              <w:left w:val="single" w:sz="8" w:space="0" w:color="auto"/>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920" w:type="dxa"/>
            <w:gridSpan w:val="2"/>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r>
      <w:tr w:rsidR="000F1E7A" w:rsidRPr="00AA5C94" w:rsidTr="00B83736">
        <w:trPr>
          <w:trHeight w:val="224"/>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224" w:lineRule="exact"/>
              <w:ind w:left="120"/>
              <w:rPr>
                <w:rFonts w:ascii="Cambria" w:eastAsia="Cambria" w:hAnsi="Cambria"/>
              </w:rPr>
            </w:pPr>
            <w:r w:rsidRPr="00AA5C94">
              <w:rPr>
                <w:rFonts w:ascii="Cambria" w:eastAsia="Cambria" w:hAnsi="Cambria"/>
              </w:rPr>
              <w:t>Ugovor o radu na</w:t>
            </w:r>
          </w:p>
        </w:tc>
        <w:tc>
          <w:tcPr>
            <w:tcW w:w="1120" w:type="dxa"/>
            <w:gridSpan w:val="2"/>
            <w:shd w:val="clear" w:color="auto" w:fill="auto"/>
            <w:vAlign w:val="bottom"/>
          </w:tcPr>
          <w:p w:rsidR="000F1E7A" w:rsidRPr="00AA5C94" w:rsidRDefault="000F1E7A" w:rsidP="00B83736">
            <w:pPr>
              <w:spacing w:line="224" w:lineRule="exact"/>
              <w:ind w:left="100"/>
              <w:rPr>
                <w:rFonts w:ascii="Cambria" w:eastAsia="Cambria" w:hAnsi="Cambria"/>
              </w:rPr>
            </w:pPr>
            <w:r>
              <w:rPr>
                <w:rFonts w:ascii="Cambria" w:eastAsia="Cambria" w:hAnsi="Cambria"/>
              </w:rPr>
              <w:t>Da/</w:t>
            </w:r>
            <w:r w:rsidRPr="00AA5C94">
              <w:rPr>
                <w:rFonts w:ascii="Cambria" w:eastAsia="Cambria" w:hAnsi="Cambria"/>
              </w:rPr>
              <w:t>Da</w:t>
            </w: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920" w:type="dxa"/>
            <w:gridSpan w:val="2"/>
            <w:tcBorders>
              <w:right w:val="single" w:sz="8" w:space="0" w:color="auto"/>
            </w:tcBorders>
            <w:shd w:val="clear" w:color="auto" w:fill="auto"/>
            <w:vAlign w:val="bottom"/>
          </w:tcPr>
          <w:p w:rsidR="000F1E7A" w:rsidRPr="00AA5C94" w:rsidRDefault="000F1E7A" w:rsidP="00B83736">
            <w:pPr>
              <w:spacing w:line="224" w:lineRule="exact"/>
              <w:ind w:left="100"/>
              <w:rPr>
                <w:rFonts w:ascii="Cambria" w:eastAsia="Cambria" w:hAnsi="Cambria"/>
                <w:sz w:val="12"/>
              </w:rPr>
            </w:pPr>
            <w:r>
              <w:rPr>
                <w:rFonts w:ascii="Cambria" w:eastAsia="Cambria" w:hAnsi="Cambria"/>
              </w:rPr>
              <w:t>Da/</w:t>
            </w:r>
            <w:r w:rsidRPr="00AA5C94">
              <w:rPr>
                <w:rFonts w:ascii="Cambria" w:eastAsia="Cambria" w:hAnsi="Cambria"/>
              </w:rPr>
              <w:t>D</w:t>
            </w:r>
            <w:r>
              <w:rPr>
                <w:rFonts w:ascii="Cambria" w:eastAsia="Cambria" w:hAnsi="Cambria"/>
              </w:rPr>
              <w:t xml:space="preserve">a – </w:t>
            </w:r>
            <w:r w:rsidRPr="00FB06AC">
              <w:rPr>
                <w:rFonts w:ascii="Cambria" w:eastAsia="Cambria" w:hAnsi="Cambria"/>
                <w:lang w:val="sr-Cyrl-RS"/>
              </w:rPr>
              <w:t>I</w:t>
            </w:r>
            <w:r w:rsidRPr="00FB06AC">
              <w:rPr>
                <w:rFonts w:ascii="Cambria" w:eastAsia="Cambria" w:hAnsi="Cambria"/>
              </w:rPr>
              <w:t>zuzetno</w:t>
            </w:r>
            <w:r w:rsidRPr="00AA5C94">
              <w:rPr>
                <w:rFonts w:ascii="Cambria" w:eastAsia="Cambria" w:hAnsi="Cambria"/>
                <w:sz w:val="12"/>
              </w:rPr>
              <w:t>3</w:t>
            </w:r>
          </w:p>
        </w:tc>
        <w:tc>
          <w:tcPr>
            <w:tcW w:w="1320" w:type="dxa"/>
            <w:shd w:val="clear" w:color="auto" w:fill="auto"/>
            <w:vAlign w:val="bottom"/>
          </w:tcPr>
          <w:p w:rsidR="000F1E7A" w:rsidRPr="00AA5C94" w:rsidRDefault="000F1E7A" w:rsidP="00B83736">
            <w:pPr>
              <w:spacing w:line="224" w:lineRule="exact"/>
              <w:ind w:left="80"/>
              <w:rPr>
                <w:rFonts w:ascii="Cambria" w:eastAsia="Cambria" w:hAnsi="Cambria"/>
              </w:rPr>
            </w:pPr>
            <w:r>
              <w:rPr>
                <w:rFonts w:ascii="Cambria" w:eastAsia="Cambria" w:hAnsi="Cambria"/>
              </w:rPr>
              <w:t>Da/</w:t>
            </w:r>
            <w:r w:rsidRPr="00AA5C94">
              <w:rPr>
                <w:rFonts w:ascii="Cambria" w:eastAsia="Cambria" w:hAnsi="Cambria"/>
              </w:rPr>
              <w:t>Da</w:t>
            </w: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c>
          <w:tcPr>
            <w:tcW w:w="1240" w:type="dxa"/>
            <w:shd w:val="clear" w:color="auto" w:fill="auto"/>
            <w:vAlign w:val="bottom"/>
          </w:tcPr>
          <w:p w:rsidR="000F1E7A" w:rsidRPr="00AA5C94" w:rsidRDefault="000F1E7A" w:rsidP="00B83736">
            <w:pPr>
              <w:spacing w:line="224" w:lineRule="exact"/>
              <w:ind w:left="100"/>
              <w:rPr>
                <w:rFonts w:ascii="Cambria" w:eastAsia="Cambria" w:hAnsi="Cambria"/>
              </w:rPr>
            </w:pPr>
            <w:r>
              <w:rPr>
                <w:rFonts w:ascii="Cambria" w:eastAsia="Cambria" w:hAnsi="Cambria"/>
              </w:rPr>
              <w:t>Da/</w:t>
            </w:r>
            <w:r w:rsidRPr="00AA5C94">
              <w:rPr>
                <w:rFonts w:ascii="Cambria" w:eastAsia="Cambria" w:hAnsi="Cambria"/>
              </w:rPr>
              <w:t>Da</w:t>
            </w: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9"/>
              </w:rPr>
            </w:pPr>
          </w:p>
        </w:tc>
      </w:tr>
      <w:tr w:rsidR="000F1E7A" w:rsidRPr="00AA5C94" w:rsidTr="00B83736">
        <w:trPr>
          <w:trHeight w:val="353"/>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ind w:left="120"/>
              <w:rPr>
                <w:rFonts w:ascii="Cambria" w:eastAsia="Cambria" w:hAnsi="Cambria"/>
              </w:rPr>
            </w:pPr>
            <w:r w:rsidRPr="00AA5C94">
              <w:rPr>
                <w:rFonts w:ascii="Cambria" w:eastAsia="Cambria" w:hAnsi="Cambria"/>
              </w:rPr>
              <w:t>neodređeno/</w:t>
            </w: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350"/>
        </w:trPr>
        <w:tc>
          <w:tcPr>
            <w:tcW w:w="1940" w:type="dxa"/>
            <w:tcBorders>
              <w:left w:val="single" w:sz="8" w:space="0" w:color="auto"/>
              <w:right w:val="single" w:sz="8" w:space="0" w:color="auto"/>
            </w:tcBorders>
            <w:shd w:val="clear" w:color="auto" w:fill="auto"/>
            <w:vAlign w:val="bottom"/>
          </w:tcPr>
          <w:p w:rsidR="000F1E7A" w:rsidRPr="00AA5C94" w:rsidRDefault="000F1E7A" w:rsidP="00B83736">
            <w:pPr>
              <w:spacing w:line="0" w:lineRule="atLeast"/>
              <w:ind w:left="120"/>
              <w:rPr>
                <w:rFonts w:ascii="Cambria" w:eastAsia="Cambria" w:hAnsi="Cambria"/>
              </w:rPr>
            </w:pPr>
            <w:r w:rsidRPr="00AA5C94">
              <w:rPr>
                <w:rFonts w:ascii="Cambria" w:eastAsia="Cambria" w:hAnsi="Cambria"/>
              </w:rPr>
              <w:t>određeno vrijeme</w:t>
            </w:r>
          </w:p>
        </w:tc>
        <w:tc>
          <w:tcPr>
            <w:tcW w:w="60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1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32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1240" w:type="dxa"/>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24"/>
              </w:rPr>
            </w:pPr>
          </w:p>
        </w:tc>
      </w:tr>
      <w:tr w:rsidR="000F1E7A" w:rsidRPr="00AA5C94" w:rsidTr="00B83736">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0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0F1E7A" w:rsidRPr="00AA5C94" w:rsidRDefault="000F1E7A" w:rsidP="00B83736">
            <w:pPr>
              <w:spacing w:line="0" w:lineRule="atLeast"/>
              <w:rPr>
                <w:rFonts w:ascii="Times New Roman" w:eastAsia="Times New Roman" w:hAnsi="Times New Roman"/>
                <w:sz w:val="10"/>
              </w:rPr>
            </w:pPr>
          </w:p>
        </w:tc>
      </w:tr>
    </w:tbl>
    <w:p w:rsidR="000F1E7A" w:rsidRPr="00AA5C94" w:rsidRDefault="000F1E7A" w:rsidP="00494151">
      <w:pPr>
        <w:spacing w:line="200" w:lineRule="exact"/>
        <w:rPr>
          <w:rFonts w:ascii="Times New Roman" w:eastAsia="Times New Roman" w:hAnsi="Times New Roman"/>
        </w:rPr>
      </w:pPr>
    </w:p>
    <w:p w:rsidR="000F1E7A" w:rsidRPr="00AA5C94"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Kao što je vidljivo iz tabele, sindikalno or</w:t>
      </w:r>
      <w:r>
        <w:rPr>
          <w:rFonts w:asciiTheme="majorHAnsi" w:hAnsiTheme="majorHAnsi"/>
          <w:sz w:val="24"/>
          <w:szCs w:val="24"/>
          <w:lang w:val="sr-Cyrl-BA"/>
        </w:rPr>
        <w:t>ganizovanje državnih službenika/</w:t>
      </w:r>
      <w:r w:rsidRPr="00AA5C94">
        <w:rPr>
          <w:rFonts w:asciiTheme="majorHAnsi" w:hAnsiTheme="majorHAnsi"/>
          <w:sz w:val="24"/>
          <w:szCs w:val="24"/>
          <w:lang w:val="sr-Cyrl-BA"/>
        </w:rPr>
        <w:t>namještenika dozvoljeno je u sve četiri zemlje čija smo zakonodavstva istraživali. Takođe, zajedničko za sve zemlje je i sklapanje ugovora o radu na</w:t>
      </w:r>
      <w:r>
        <w:rPr>
          <w:rFonts w:asciiTheme="majorHAnsi" w:hAnsiTheme="majorHAnsi"/>
          <w:sz w:val="24"/>
          <w:szCs w:val="24"/>
          <w:lang w:val="sr-Cyrl-BA"/>
        </w:rPr>
        <w:t xml:space="preserve"> </w:t>
      </w:r>
      <w:r w:rsidRPr="00AA5C94">
        <w:rPr>
          <w:rFonts w:asciiTheme="majorHAnsi" w:hAnsiTheme="majorHAnsi"/>
          <w:sz w:val="24"/>
          <w:szCs w:val="24"/>
          <w:lang w:val="sr-Cyrl-BA"/>
        </w:rPr>
        <w:t xml:space="preserve">neodređeno vrijeme i ugovora o radu na određeno vrijeme pod određenim uslovima. Uslovi pod kojima se ugovor na određeno vrijeme </w:t>
      </w:r>
      <w:r>
        <w:rPr>
          <w:rFonts w:asciiTheme="majorHAnsi" w:hAnsiTheme="majorHAnsi"/>
          <w:sz w:val="24"/>
          <w:szCs w:val="24"/>
          <w:lang w:val="sr-Cyrl-BA"/>
        </w:rPr>
        <w:t>sklapa sa državnim službenikom/</w:t>
      </w:r>
      <w:r w:rsidRPr="00AA5C94">
        <w:rPr>
          <w:rFonts w:asciiTheme="majorHAnsi" w:hAnsiTheme="majorHAnsi"/>
          <w:sz w:val="24"/>
          <w:szCs w:val="24"/>
          <w:lang w:val="sr-Cyrl-BA"/>
        </w:rPr>
        <w:t xml:space="preserve">namješetenikom gotovo da su isti i u Bosni i Hercegovini </w:t>
      </w:r>
      <w:r>
        <w:rPr>
          <w:rFonts w:asciiTheme="majorHAnsi" w:hAnsiTheme="majorHAnsi"/>
          <w:sz w:val="24"/>
          <w:szCs w:val="24"/>
          <w:lang w:val="sr-Cyrl-BA"/>
        </w:rPr>
        <w:t xml:space="preserve">i u Republici Srpskoj i u </w:t>
      </w:r>
      <w:r w:rsidRPr="00AA5C94">
        <w:rPr>
          <w:rFonts w:asciiTheme="majorHAnsi" w:hAnsiTheme="majorHAnsi"/>
          <w:sz w:val="24"/>
          <w:szCs w:val="24"/>
          <w:lang w:val="sr-Cyrl-BA"/>
        </w:rPr>
        <w:t>Crnoj Gori</w:t>
      </w:r>
      <w:r>
        <w:rPr>
          <w:rFonts w:asciiTheme="majorHAnsi" w:hAnsiTheme="majorHAnsi"/>
          <w:sz w:val="24"/>
          <w:szCs w:val="24"/>
          <w:lang w:val="sr-Cyrl-BA"/>
        </w:rPr>
        <w:t xml:space="preserve"> i u Srbiji, s tim je što je u </w:t>
      </w:r>
      <w:r>
        <w:rPr>
          <w:rFonts w:asciiTheme="majorHAnsi" w:hAnsiTheme="majorHAnsi"/>
          <w:sz w:val="24"/>
          <w:szCs w:val="24"/>
          <w:lang w:val="sr-Cyrl-BA"/>
        </w:rPr>
        <w:lastRenderedPageBreak/>
        <w:t>Z</w:t>
      </w:r>
      <w:r w:rsidRPr="00AA5C94">
        <w:rPr>
          <w:rFonts w:asciiTheme="majorHAnsi" w:hAnsiTheme="majorHAnsi"/>
          <w:sz w:val="24"/>
          <w:szCs w:val="24"/>
          <w:lang w:val="sr-Cyrl-BA"/>
        </w:rPr>
        <w:t>akonu Republike Srbije navedeno da ugovor o radu sklopljen na određeno vrijeme ne može prerasti u ugovor o radu na neodređeno vrijeme.</w:t>
      </w:r>
    </w:p>
    <w:p w:rsidR="000F1E7A"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Pravo na štrajk je priznato u svim državama, ali propisana su o</w:t>
      </w:r>
      <w:r>
        <w:rPr>
          <w:rFonts w:asciiTheme="majorHAnsi" w:hAnsiTheme="majorHAnsi"/>
          <w:sz w:val="24"/>
          <w:szCs w:val="24"/>
          <w:lang w:val="sr-Cyrl-BA"/>
        </w:rPr>
        <w:t>graničenja u korišćenju tog prava</w:t>
      </w:r>
      <w:r w:rsidRPr="00AA5C94">
        <w:rPr>
          <w:rFonts w:asciiTheme="majorHAnsi" w:hAnsiTheme="majorHAnsi"/>
          <w:sz w:val="24"/>
          <w:szCs w:val="24"/>
          <w:lang w:val="sr-Cyrl-BA"/>
        </w:rPr>
        <w:t xml:space="preserve"> koja su zajednička, opet, svim državama. Ograničenja se tiču ugrožavanja opštih interesa građana, nacionalne bezbjednosti, bezbjednosti lica i imovine, kao i funkcionisanja organa vlasti.</w:t>
      </w:r>
    </w:p>
    <w:p w:rsidR="000F1E7A" w:rsidRPr="00AA5C94"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t>Zakon</w:t>
      </w:r>
      <w:r w:rsidRPr="00AA5C94">
        <w:rPr>
          <w:rFonts w:asciiTheme="majorHAnsi" w:hAnsiTheme="majorHAnsi"/>
          <w:sz w:val="24"/>
          <w:szCs w:val="24"/>
          <w:lang w:val="sr-Cyrl-BA"/>
        </w:rPr>
        <w:t xml:space="preserve"> Crne Gore kaže da b</w:t>
      </w:r>
      <w:r>
        <w:rPr>
          <w:rFonts w:asciiTheme="majorHAnsi" w:hAnsiTheme="majorHAnsi"/>
          <w:sz w:val="24"/>
          <w:szCs w:val="24"/>
          <w:lang w:val="sr-Cyrl-BA"/>
        </w:rPr>
        <w:t>i državni službenici/</w:t>
      </w:r>
      <w:r w:rsidRPr="00AA5C94">
        <w:rPr>
          <w:rFonts w:asciiTheme="majorHAnsi" w:hAnsiTheme="majorHAnsi"/>
          <w:sz w:val="24"/>
          <w:szCs w:val="24"/>
          <w:lang w:val="sr-Cyrl-BA"/>
        </w:rPr>
        <w:t>namještenici trebalo da se suzdržavaju od javnog ispoljavanja svojih političkih uvjerenja. Zakonom u Republici Srpskoj je propisano da državni službenici ne mogu biti osnivači ili članovi organa političkih stranaka, a Zakonom u BiH je predviđeno da ne mogu biti članovi upravnih i drugih odbora političkih stranaka i ne smiju slijediti instrukcije političkih stranaka. Zakon Republike Srbije kaže da državni službenici ne smiju izražavati i zastupati svoja politička uvjerenja na radnom mjestu.</w:t>
      </w:r>
    </w:p>
    <w:p w:rsidR="000F1E7A" w:rsidRPr="00AA5C94" w:rsidRDefault="000F1E7A" w:rsidP="00494151">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Sadržaj poslova državne službe, kao i način na koji se postaje državni službenik, odnosno kreiterijumi koje bi državni službenici morali ispunjavati prije dolaska na dužnost,</w:t>
      </w:r>
      <w:r>
        <w:rPr>
          <w:rFonts w:asciiTheme="majorHAnsi" w:hAnsiTheme="majorHAnsi"/>
          <w:sz w:val="24"/>
          <w:szCs w:val="24"/>
          <w:lang w:val="sr-Cyrl-BA"/>
        </w:rPr>
        <w:t xml:space="preserve"> razlikuje se od zemlje do zemlje</w:t>
      </w:r>
      <w:r w:rsidRPr="00AA5C94">
        <w:rPr>
          <w:rFonts w:asciiTheme="majorHAnsi" w:hAnsiTheme="majorHAnsi"/>
          <w:sz w:val="24"/>
          <w:szCs w:val="24"/>
          <w:lang w:val="sr-Cyrl-BA"/>
        </w:rPr>
        <w:t xml:space="preserve"> u skladu sa kulturnim i istorijskim nasljeđem.</w:t>
      </w: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Pr="000F1E7A" w:rsidRDefault="000F1E7A" w:rsidP="00494151">
      <w:pPr>
        <w:pStyle w:val="Heading1"/>
        <w:rPr>
          <w:color w:val="auto"/>
          <w:sz w:val="28"/>
          <w:szCs w:val="28"/>
          <w:lang w:val="sr-Cyrl-BA"/>
        </w:rPr>
      </w:pPr>
      <w:r w:rsidRPr="000F1E7A">
        <w:rPr>
          <w:sz w:val="28"/>
          <w:szCs w:val="28"/>
          <w:lang w:val="sr-Cyrl-BA"/>
        </w:rPr>
        <w:lastRenderedPageBreak/>
        <w:tab/>
      </w:r>
      <w:bookmarkStart w:id="8" w:name="_Toc2067933"/>
      <w:r w:rsidRPr="000F1E7A">
        <w:rPr>
          <w:color w:val="auto"/>
          <w:sz w:val="28"/>
          <w:szCs w:val="28"/>
          <w:lang w:val="sr-Cyrl-BA"/>
        </w:rPr>
        <w:t>IZVORI PODATAKA</w:t>
      </w:r>
      <w:bookmarkEnd w:id="8"/>
    </w:p>
    <w:p w:rsidR="000F1E7A" w:rsidRPr="00536457" w:rsidRDefault="000F1E7A" w:rsidP="00494151">
      <w:pPr>
        <w:pStyle w:val="Heading1"/>
        <w:rPr>
          <w:color w:val="auto"/>
          <w:lang w:val="sr-Cyrl-BA"/>
        </w:rPr>
      </w:pPr>
    </w:p>
    <w:p w:rsidR="000F1E7A" w:rsidRPr="00EF09DB" w:rsidRDefault="000F1E7A" w:rsidP="00494151">
      <w:pPr>
        <w:numPr>
          <w:ilvl w:val="0"/>
          <w:numId w:val="4"/>
        </w:numPr>
        <w:tabs>
          <w:tab w:val="left" w:pos="720"/>
        </w:tabs>
        <w:jc w:val="both"/>
        <w:rPr>
          <w:rFonts w:ascii="Cambria" w:eastAsia="Cambria" w:hAnsi="Cambria"/>
          <w:sz w:val="24"/>
        </w:rPr>
      </w:pPr>
      <w:r w:rsidRPr="00204EED">
        <w:rPr>
          <w:rFonts w:ascii="Cambria" w:eastAsia="Cambria" w:hAnsi="Cambria"/>
          <w:sz w:val="24"/>
        </w:rPr>
        <w:t>Zakon o državnoj službi u in</w:t>
      </w:r>
      <w:r>
        <w:rPr>
          <w:rFonts w:ascii="Cambria" w:eastAsia="Cambria" w:hAnsi="Cambria"/>
          <w:sz w:val="24"/>
        </w:rPr>
        <w:t>stitucijama Bosne i Hercegovine</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 xml:space="preserve">Službeni </w:t>
      </w:r>
      <w:r>
        <w:rPr>
          <w:rFonts w:ascii="Cambria" w:eastAsia="Cambria" w:hAnsi="Cambria"/>
          <w:sz w:val="24"/>
          <w:lang w:val="sr-Cyrl-BA"/>
        </w:rPr>
        <w:tab/>
      </w:r>
      <w:r>
        <w:rPr>
          <w:rFonts w:ascii="Cambria" w:eastAsia="Cambria" w:hAnsi="Cambria"/>
          <w:sz w:val="24"/>
        </w:rPr>
        <w:t>glasnik Bosne i Hercegovine”</w:t>
      </w:r>
      <w:r w:rsidRPr="00204EED">
        <w:rPr>
          <w:rFonts w:ascii="Cambria" w:eastAsia="Cambria" w:hAnsi="Cambria"/>
          <w:sz w:val="24"/>
        </w:rPr>
        <w:t>, broj</w:t>
      </w:r>
      <w:r>
        <w:rPr>
          <w:rFonts w:ascii="Cambria" w:eastAsia="Cambria" w:hAnsi="Cambria"/>
          <w:sz w:val="24"/>
          <w:lang w:val="sr-Cyrl-RS"/>
        </w:rPr>
        <w:t>:</w:t>
      </w:r>
      <w:r w:rsidRPr="00204EED">
        <w:rPr>
          <w:rFonts w:ascii="Cambria" w:eastAsia="Cambria" w:hAnsi="Cambria"/>
          <w:sz w:val="24"/>
        </w:rPr>
        <w:t xml:space="preserve"> 12/02, 19/02, 8/03, 35/03, 4/04, 17/04,</w:t>
      </w:r>
    </w:p>
    <w:p w:rsidR="000F1E7A" w:rsidRPr="00C0665F" w:rsidRDefault="000F1E7A" w:rsidP="00494151">
      <w:pPr>
        <w:ind w:left="720"/>
        <w:jc w:val="both"/>
        <w:rPr>
          <w:rFonts w:ascii="Cambria" w:eastAsia="Cambria" w:hAnsi="Cambria"/>
          <w:sz w:val="24"/>
          <w:lang w:val="sr-Cyrl-BA"/>
        </w:rPr>
      </w:pPr>
      <w:r w:rsidRPr="00204EED">
        <w:rPr>
          <w:rFonts w:ascii="Cambria" w:eastAsia="Cambria" w:hAnsi="Cambria"/>
          <w:sz w:val="24"/>
        </w:rPr>
        <w:t>26/04, 37/04, 48/05, 2</w:t>
      </w:r>
      <w:r>
        <w:rPr>
          <w:rFonts w:ascii="Cambria" w:eastAsia="Cambria" w:hAnsi="Cambria"/>
          <w:sz w:val="24"/>
        </w:rPr>
        <w:t>/06, 32/07, 43/09, 8/10 i 40/12</w:t>
      </w:r>
      <w:r>
        <w:rPr>
          <w:rFonts w:ascii="Cambria" w:eastAsia="Cambria" w:hAnsi="Cambria"/>
          <w:sz w:val="24"/>
          <w:lang w:val="sr-Cyrl-BA"/>
        </w:rPr>
        <w:t>)</w:t>
      </w:r>
    </w:p>
    <w:p w:rsidR="000F1E7A" w:rsidRPr="00C0665F" w:rsidRDefault="000F1E7A" w:rsidP="000F1E7A">
      <w:pPr>
        <w:numPr>
          <w:ilvl w:val="0"/>
          <w:numId w:val="4"/>
        </w:numPr>
        <w:tabs>
          <w:tab w:val="left" w:pos="720"/>
        </w:tabs>
        <w:ind w:left="810" w:hanging="810"/>
        <w:jc w:val="both"/>
        <w:rPr>
          <w:rFonts w:ascii="Cambria" w:eastAsia="Cambria" w:hAnsi="Cambria"/>
          <w:sz w:val="24"/>
        </w:rPr>
      </w:pPr>
      <w:r>
        <w:rPr>
          <w:rFonts w:ascii="Cambria" w:eastAsia="Cambria" w:hAnsi="Cambria"/>
          <w:sz w:val="24"/>
        </w:rPr>
        <w:t>Zakon o državnim službenicima</w:t>
      </w:r>
      <w:r>
        <w:rPr>
          <w:rFonts w:ascii="Cambria" w:eastAsia="Cambria" w:hAnsi="Cambria"/>
          <w:sz w:val="24"/>
          <w:lang w:val="sr-Cyrl-BA"/>
        </w:rPr>
        <w:t xml:space="preserve"> („</w:t>
      </w:r>
      <w:r w:rsidRPr="00204EED">
        <w:rPr>
          <w:rFonts w:ascii="Cambria" w:eastAsia="Cambria" w:hAnsi="Cambria"/>
          <w:sz w:val="24"/>
        </w:rPr>
        <w:t>Slu</w:t>
      </w:r>
      <w:r>
        <w:rPr>
          <w:rFonts w:ascii="Cambria" w:eastAsia="Cambria" w:hAnsi="Cambria"/>
          <w:sz w:val="24"/>
        </w:rPr>
        <w:t>žbeni glasnik Republike Srpske”</w:t>
      </w:r>
      <w:r w:rsidRPr="00204EED">
        <w:rPr>
          <w:rFonts w:ascii="Cambria" w:eastAsia="Cambria" w:hAnsi="Cambria"/>
          <w:sz w:val="24"/>
        </w:rPr>
        <w:t>, broj</w:t>
      </w:r>
      <w:r>
        <w:rPr>
          <w:rFonts w:ascii="Cambria" w:eastAsia="Cambria" w:hAnsi="Cambria"/>
          <w:sz w:val="24"/>
          <w:lang w:val="sr-Cyrl-RS"/>
        </w:rPr>
        <w:t>:</w:t>
      </w:r>
      <w:r>
        <w:rPr>
          <w:rFonts w:ascii="Cambria" w:eastAsia="Cambria" w:hAnsi="Cambria"/>
          <w:sz w:val="24"/>
          <w:lang w:val="sr-Cyrl-BA"/>
        </w:rPr>
        <w:t xml:space="preserve"> </w:t>
      </w:r>
      <w:r>
        <w:rPr>
          <w:rFonts w:ascii="Cambria" w:eastAsia="Cambria" w:hAnsi="Cambria"/>
          <w:sz w:val="24"/>
        </w:rPr>
        <w:t>118/08, 117/11, 37/12 i</w:t>
      </w:r>
      <w:r w:rsidRPr="00C0665F">
        <w:rPr>
          <w:rFonts w:ascii="Cambria" w:eastAsia="Cambria" w:hAnsi="Cambria"/>
          <w:sz w:val="24"/>
        </w:rPr>
        <w:t xml:space="preserve"> 57/16</w:t>
      </w:r>
      <w:r w:rsidRPr="00C0665F">
        <w:rPr>
          <w:rFonts w:ascii="Cambria" w:eastAsia="Cambria" w:hAnsi="Cambria"/>
          <w:sz w:val="24"/>
          <w:lang w:val="sr-Cyrl-BA"/>
        </w:rPr>
        <w:t>)</w:t>
      </w:r>
    </w:p>
    <w:p w:rsidR="000F1E7A" w:rsidRPr="00EF09DB" w:rsidRDefault="000F1E7A" w:rsidP="00E75757">
      <w:pPr>
        <w:numPr>
          <w:ilvl w:val="0"/>
          <w:numId w:val="4"/>
        </w:numPr>
        <w:tabs>
          <w:tab w:val="left" w:pos="720"/>
        </w:tabs>
        <w:ind w:left="720" w:hanging="720"/>
        <w:jc w:val="both"/>
        <w:rPr>
          <w:rFonts w:ascii="Cambria" w:eastAsia="Cambria" w:hAnsi="Cambria"/>
          <w:sz w:val="24"/>
        </w:rPr>
      </w:pPr>
      <w:r w:rsidRPr="00204EED">
        <w:rPr>
          <w:rFonts w:ascii="Cambria" w:eastAsia="Cambria" w:hAnsi="Cambria"/>
          <w:sz w:val="24"/>
        </w:rPr>
        <w:t>Zakon o državni</w:t>
      </w:r>
      <w:r>
        <w:rPr>
          <w:rFonts w:ascii="Cambria" w:eastAsia="Cambria" w:hAnsi="Cambria"/>
          <w:sz w:val="24"/>
        </w:rPr>
        <w:t>m službenicima i namještenicima</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 xml:space="preserve">Službeni list Crne </w:t>
      </w:r>
      <w:r>
        <w:rPr>
          <w:rFonts w:ascii="Cambria" w:eastAsia="Cambria" w:hAnsi="Cambria"/>
          <w:sz w:val="24"/>
        </w:rPr>
        <w:t>Gore”, broj</w:t>
      </w:r>
      <w:r>
        <w:rPr>
          <w:rFonts w:ascii="Cambria" w:eastAsia="Cambria" w:hAnsi="Cambria"/>
          <w:sz w:val="24"/>
          <w:lang w:val="sr-Cyrl-RS"/>
        </w:rPr>
        <w:t>:</w:t>
      </w:r>
      <w:r>
        <w:rPr>
          <w:rFonts w:ascii="Cambria" w:eastAsia="Cambria" w:hAnsi="Cambria"/>
          <w:sz w:val="24"/>
        </w:rPr>
        <w:t xml:space="preserve"> 29/11, 50/11, 66/12 i 36/14</w:t>
      </w:r>
      <w:r>
        <w:rPr>
          <w:rFonts w:ascii="Cambria" w:eastAsia="Cambria" w:hAnsi="Cambria"/>
          <w:sz w:val="24"/>
          <w:lang w:val="sr-Cyrl-BA"/>
        </w:rPr>
        <w:t>)</w:t>
      </w:r>
    </w:p>
    <w:p w:rsidR="000F1E7A" w:rsidRPr="00EF09DB" w:rsidRDefault="000F1E7A" w:rsidP="000F1E7A">
      <w:pPr>
        <w:numPr>
          <w:ilvl w:val="0"/>
          <w:numId w:val="4"/>
        </w:numPr>
        <w:tabs>
          <w:tab w:val="left" w:pos="720"/>
        </w:tabs>
        <w:ind w:left="720" w:hanging="720"/>
        <w:jc w:val="both"/>
        <w:rPr>
          <w:rFonts w:ascii="Cambria" w:eastAsia="Cambria" w:hAnsi="Cambria"/>
          <w:sz w:val="24"/>
        </w:rPr>
      </w:pPr>
      <w:r>
        <w:rPr>
          <w:rFonts w:ascii="Cambria" w:eastAsia="Cambria" w:hAnsi="Cambria"/>
          <w:sz w:val="24"/>
        </w:rPr>
        <w:t>Zakon o štrajku (</w:t>
      </w:r>
      <w:r>
        <w:rPr>
          <w:rFonts w:ascii="Cambria" w:eastAsia="Cambria" w:hAnsi="Cambria"/>
          <w:sz w:val="24"/>
          <w:lang w:val="sr-Cyrl-RS"/>
        </w:rPr>
        <w:t>„</w:t>
      </w:r>
      <w:r w:rsidRPr="00204EED">
        <w:rPr>
          <w:rFonts w:ascii="Cambria" w:eastAsia="Cambria" w:hAnsi="Cambria"/>
          <w:sz w:val="24"/>
        </w:rPr>
        <w:t>Službeni list Repub</w:t>
      </w:r>
      <w:r>
        <w:rPr>
          <w:rFonts w:ascii="Cambria" w:eastAsia="Cambria" w:hAnsi="Cambria"/>
          <w:sz w:val="24"/>
        </w:rPr>
        <w:t>like Crne Gore”, broj</w:t>
      </w:r>
      <w:r>
        <w:rPr>
          <w:rFonts w:ascii="Cambria" w:eastAsia="Cambria" w:hAnsi="Cambria"/>
          <w:sz w:val="24"/>
          <w:lang w:val="sr-Cyrl-RS"/>
        </w:rPr>
        <w:t>:</w:t>
      </w:r>
      <w:r>
        <w:rPr>
          <w:rFonts w:ascii="Cambria" w:eastAsia="Cambria" w:hAnsi="Cambria"/>
          <w:sz w:val="24"/>
        </w:rPr>
        <w:t xml:space="preserve"> 43/03 i</w:t>
      </w:r>
      <w:r w:rsidRPr="00204EED">
        <w:rPr>
          <w:rFonts w:ascii="Cambria" w:eastAsia="Cambria" w:hAnsi="Cambria"/>
          <w:sz w:val="24"/>
        </w:rPr>
        <w:t xml:space="preserve"> </w:t>
      </w:r>
      <w:r>
        <w:rPr>
          <w:rFonts w:ascii="Cambria" w:eastAsia="Cambria" w:hAnsi="Cambria"/>
          <w:sz w:val="24"/>
        </w:rPr>
        <w:t>71/</w:t>
      </w:r>
      <w:r w:rsidRPr="00204EED">
        <w:rPr>
          <w:rFonts w:ascii="Cambria" w:eastAsia="Cambria" w:hAnsi="Cambria"/>
          <w:sz w:val="24"/>
        </w:rPr>
        <w:t xml:space="preserve">05 </w:t>
      </w:r>
      <w:r>
        <w:rPr>
          <w:rFonts w:ascii="Cambria" w:eastAsia="Cambria" w:hAnsi="Cambria"/>
          <w:sz w:val="24"/>
        </w:rPr>
        <w:t xml:space="preserve">i </w:t>
      </w:r>
      <w:r>
        <w:rPr>
          <w:rFonts w:ascii="Cambria" w:eastAsia="Cambria" w:hAnsi="Cambria"/>
          <w:sz w:val="24"/>
          <w:lang w:val="sr-Cyrl-RS"/>
        </w:rPr>
        <w:t>„</w:t>
      </w:r>
      <w:r w:rsidRPr="00204EED">
        <w:rPr>
          <w:rFonts w:ascii="Cambria" w:eastAsia="Cambria" w:hAnsi="Cambria"/>
          <w:sz w:val="24"/>
        </w:rPr>
        <w:t xml:space="preserve">Službeni </w:t>
      </w:r>
      <w:r>
        <w:rPr>
          <w:rFonts w:ascii="Cambria" w:eastAsia="Cambria" w:hAnsi="Cambria"/>
          <w:sz w:val="24"/>
        </w:rPr>
        <w:t>list Crne Gor</w:t>
      </w:r>
      <w:r>
        <w:rPr>
          <w:rFonts w:ascii="Cambria" w:eastAsia="Cambria" w:hAnsi="Cambria"/>
          <w:sz w:val="24"/>
          <w:lang w:val="sr-Cyrl-RS"/>
        </w:rPr>
        <w:t>e“</w:t>
      </w:r>
      <w:r>
        <w:rPr>
          <w:rFonts w:ascii="Cambria" w:eastAsia="Cambria" w:hAnsi="Cambria"/>
          <w:sz w:val="24"/>
        </w:rPr>
        <w:t>, broj 49/08</w:t>
      </w:r>
      <w:r>
        <w:rPr>
          <w:rFonts w:ascii="Cambria" w:eastAsia="Cambria" w:hAnsi="Cambria"/>
          <w:sz w:val="24"/>
          <w:lang w:val="sr-Cyrl-BA"/>
        </w:rPr>
        <w:t>)</w:t>
      </w:r>
    </w:p>
    <w:p w:rsidR="000F1E7A" w:rsidRPr="00C0665F" w:rsidRDefault="000F1E7A" w:rsidP="000F1E7A">
      <w:pPr>
        <w:numPr>
          <w:ilvl w:val="0"/>
          <w:numId w:val="4"/>
        </w:numPr>
        <w:tabs>
          <w:tab w:val="left" w:pos="720"/>
        </w:tabs>
        <w:ind w:left="720" w:hanging="720"/>
        <w:jc w:val="both"/>
        <w:rPr>
          <w:rFonts w:ascii="Cambria" w:eastAsia="Cambria" w:hAnsi="Cambria"/>
          <w:sz w:val="24"/>
        </w:rPr>
      </w:pPr>
      <w:r>
        <w:rPr>
          <w:rFonts w:ascii="Cambria" w:eastAsia="Cambria" w:hAnsi="Cambria"/>
          <w:sz w:val="24"/>
        </w:rPr>
        <w:t>Zakon o državnim službenicima</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Slu</w:t>
      </w:r>
      <w:r>
        <w:rPr>
          <w:rFonts w:ascii="Cambria" w:eastAsia="Cambria" w:hAnsi="Cambria"/>
          <w:sz w:val="24"/>
        </w:rPr>
        <w:t>žbeni glasnik Republike Srbije</w:t>
      </w:r>
      <w:r>
        <w:rPr>
          <w:rFonts w:ascii="Cambria" w:eastAsia="Cambria" w:hAnsi="Cambria"/>
          <w:sz w:val="24"/>
          <w:lang w:val="sr-Cyrl-RS"/>
        </w:rPr>
        <w:t>“</w:t>
      </w:r>
      <w:r w:rsidRPr="00204EED">
        <w:rPr>
          <w:rFonts w:ascii="Cambria" w:eastAsia="Cambria" w:hAnsi="Cambria"/>
          <w:sz w:val="24"/>
        </w:rPr>
        <w:t xml:space="preserve">, </w:t>
      </w:r>
      <w:r>
        <w:rPr>
          <w:rFonts w:ascii="Cambria" w:eastAsia="Cambria" w:hAnsi="Cambria"/>
          <w:sz w:val="24"/>
          <w:lang w:val="sr-Cyrl-BA"/>
        </w:rPr>
        <w:tab/>
      </w:r>
      <w:r w:rsidRPr="00204EED">
        <w:rPr>
          <w:rFonts w:ascii="Cambria" w:eastAsia="Cambria" w:hAnsi="Cambria"/>
          <w:sz w:val="24"/>
        </w:rPr>
        <w:t>broj</w:t>
      </w:r>
      <w:r>
        <w:rPr>
          <w:rFonts w:ascii="Cambria" w:eastAsia="Cambria" w:hAnsi="Cambria"/>
          <w:sz w:val="24"/>
          <w:lang w:val="sr-Cyrl-RS"/>
        </w:rPr>
        <w:t xml:space="preserve">: </w:t>
      </w:r>
      <w:r w:rsidRPr="00C0665F">
        <w:rPr>
          <w:rFonts w:ascii="Cambria" w:eastAsia="Cambria" w:hAnsi="Cambria"/>
          <w:sz w:val="24"/>
        </w:rPr>
        <w:t>79/05, 81/05, 83/05</w:t>
      </w:r>
      <w:r>
        <w:rPr>
          <w:rFonts w:ascii="Cambria" w:eastAsia="Cambria" w:hAnsi="Cambria"/>
          <w:sz w:val="24"/>
        </w:rPr>
        <w:t xml:space="preserve">, 64/07, 67/07, 116/08, 104/09 i </w:t>
      </w:r>
      <w:r w:rsidRPr="00C0665F">
        <w:rPr>
          <w:rFonts w:ascii="Cambria" w:eastAsia="Cambria" w:hAnsi="Cambria"/>
          <w:sz w:val="24"/>
        </w:rPr>
        <w:t>99/14</w:t>
      </w:r>
      <w:r w:rsidRPr="00C0665F">
        <w:rPr>
          <w:rFonts w:ascii="Cambria" w:eastAsia="Cambria" w:hAnsi="Cambria"/>
          <w:sz w:val="24"/>
          <w:lang w:val="sr-Cyrl-BA"/>
        </w:rPr>
        <w:t>)</w:t>
      </w:r>
    </w:p>
    <w:p w:rsidR="000F1E7A" w:rsidRPr="00204EED" w:rsidRDefault="000F1E7A" w:rsidP="000F1E7A">
      <w:pPr>
        <w:numPr>
          <w:ilvl w:val="0"/>
          <w:numId w:val="4"/>
        </w:numPr>
        <w:tabs>
          <w:tab w:val="left" w:pos="720"/>
        </w:tabs>
        <w:ind w:left="720" w:hanging="720"/>
        <w:jc w:val="both"/>
        <w:rPr>
          <w:rFonts w:ascii="Cambria" w:eastAsia="Cambria" w:hAnsi="Cambria"/>
          <w:sz w:val="24"/>
        </w:rPr>
      </w:pPr>
      <w:r w:rsidRPr="00204EED">
        <w:rPr>
          <w:rFonts w:ascii="Cambria" w:eastAsia="Cambria" w:hAnsi="Cambria"/>
          <w:sz w:val="24"/>
        </w:rPr>
        <w:t xml:space="preserve">Zakon </w:t>
      </w:r>
      <w:r>
        <w:rPr>
          <w:rFonts w:ascii="Cambria" w:eastAsia="Cambria" w:hAnsi="Cambria"/>
          <w:sz w:val="24"/>
        </w:rPr>
        <w:t>o štrajku (</w:t>
      </w:r>
      <w:r>
        <w:rPr>
          <w:rFonts w:ascii="Cambria" w:eastAsia="Cambria" w:hAnsi="Cambria"/>
          <w:sz w:val="24"/>
          <w:lang w:val="sr-Cyrl-RS"/>
        </w:rPr>
        <w:t>„</w:t>
      </w:r>
      <w:r>
        <w:rPr>
          <w:rFonts w:ascii="Cambria" w:eastAsia="Cambria" w:hAnsi="Cambria"/>
          <w:sz w:val="24"/>
        </w:rPr>
        <w:t>Službeni list SRJ</w:t>
      </w:r>
      <w:r>
        <w:rPr>
          <w:rFonts w:ascii="Cambria" w:eastAsia="Cambria" w:hAnsi="Cambria"/>
          <w:sz w:val="24"/>
          <w:lang w:val="sr-Cyrl-RS"/>
        </w:rPr>
        <w:t>“</w:t>
      </w:r>
      <w:r w:rsidRPr="00204EED">
        <w:rPr>
          <w:rFonts w:ascii="Cambria" w:eastAsia="Cambria" w:hAnsi="Cambria"/>
          <w:sz w:val="24"/>
        </w:rPr>
        <w:t>, broj 29/9</w:t>
      </w:r>
      <w:r>
        <w:rPr>
          <w:rFonts w:ascii="Cambria" w:eastAsia="Cambria" w:hAnsi="Cambria"/>
          <w:sz w:val="24"/>
        </w:rPr>
        <w:t xml:space="preserve">6 i </w:t>
      </w:r>
      <w:r>
        <w:rPr>
          <w:rFonts w:ascii="Cambria" w:eastAsia="Cambria" w:hAnsi="Cambria"/>
          <w:sz w:val="24"/>
          <w:lang w:val="sr-Cyrl-RS"/>
        </w:rPr>
        <w:t>„</w:t>
      </w:r>
      <w:r w:rsidRPr="00204EED">
        <w:rPr>
          <w:rFonts w:ascii="Cambria" w:eastAsia="Cambria" w:hAnsi="Cambria"/>
          <w:sz w:val="24"/>
        </w:rPr>
        <w:t xml:space="preserve">Službeni glasnik </w:t>
      </w:r>
      <w:r>
        <w:rPr>
          <w:rFonts w:ascii="Cambria" w:eastAsia="Cambria" w:hAnsi="Cambria"/>
          <w:sz w:val="24"/>
        </w:rPr>
        <w:t>Republike Srbije</w:t>
      </w:r>
      <w:r>
        <w:rPr>
          <w:rFonts w:ascii="Cambria" w:eastAsia="Cambria" w:hAnsi="Cambria"/>
          <w:sz w:val="24"/>
          <w:lang w:val="sr-Cyrl-RS"/>
        </w:rPr>
        <w:t>“</w:t>
      </w:r>
      <w:r>
        <w:rPr>
          <w:rFonts w:ascii="Cambria" w:eastAsia="Cambria" w:hAnsi="Cambria"/>
          <w:sz w:val="24"/>
        </w:rPr>
        <w:t>, broj 101/05</w:t>
      </w:r>
      <w:r>
        <w:rPr>
          <w:rFonts w:ascii="Cambria" w:eastAsia="Cambria" w:hAnsi="Cambria"/>
          <w:sz w:val="24"/>
          <w:lang w:val="sr-Cyrl-BA"/>
        </w:rPr>
        <w:t>)</w:t>
      </w:r>
    </w:p>
    <w:p w:rsidR="000F1E7A" w:rsidRPr="00204EED" w:rsidRDefault="000F1E7A" w:rsidP="00494151">
      <w:pPr>
        <w:jc w:val="both"/>
        <w:rPr>
          <w:rFonts w:asciiTheme="majorHAnsi" w:hAnsiTheme="majorHAnsi"/>
          <w:b/>
          <w:sz w:val="28"/>
          <w:szCs w:val="28"/>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Default="000F1E7A" w:rsidP="00494151">
      <w:pPr>
        <w:jc w:val="both"/>
        <w:rPr>
          <w:rFonts w:asciiTheme="majorHAnsi" w:hAnsiTheme="majorHAnsi"/>
          <w:sz w:val="24"/>
          <w:szCs w:val="24"/>
          <w:lang w:val="sr-Cyrl-BA"/>
        </w:rPr>
      </w:pPr>
    </w:p>
    <w:p w:rsidR="000F1E7A" w:rsidRPr="00494151" w:rsidRDefault="000F1E7A" w:rsidP="00494151">
      <w:pPr>
        <w:jc w:val="both"/>
        <w:rPr>
          <w:rFonts w:asciiTheme="majorHAnsi" w:hAnsiTheme="majorHAnsi"/>
          <w:sz w:val="24"/>
          <w:szCs w:val="24"/>
          <w:lang w:val="sr-Cyrl-BA"/>
        </w:rPr>
      </w:pPr>
    </w:p>
    <w:sectPr w:rsidR="000F1E7A" w:rsidRPr="00494151" w:rsidSect="00BE558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E55" w:rsidRDefault="00164E55" w:rsidP="00050F97">
      <w:r>
        <w:separator/>
      </w:r>
    </w:p>
  </w:endnote>
  <w:endnote w:type="continuationSeparator" w:id="0">
    <w:p w:rsidR="00164E55" w:rsidRDefault="00164E55" w:rsidP="0005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E7A" w:rsidRDefault="000F1E7A">
    <w:pPr>
      <w:pStyle w:val="Footer"/>
      <w:jc w:val="center"/>
    </w:pPr>
  </w:p>
  <w:p w:rsidR="000F1E7A" w:rsidRDefault="000F1E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770374"/>
      <w:docPartObj>
        <w:docPartGallery w:val="Page Numbers (Bottom of Page)"/>
        <w:docPartUnique/>
      </w:docPartObj>
    </w:sdtPr>
    <w:sdtEndPr>
      <w:rPr>
        <w:noProof/>
      </w:rPr>
    </w:sdtEndPr>
    <w:sdtContent>
      <w:p w:rsidR="00BE558D" w:rsidRDefault="00BE558D">
        <w:pPr>
          <w:pStyle w:val="Footer"/>
          <w:jc w:val="center"/>
        </w:pPr>
        <w:r>
          <w:fldChar w:fldCharType="begin"/>
        </w:r>
        <w:r>
          <w:instrText xml:space="preserve"> PAGE   \* MERGEFORMAT </w:instrText>
        </w:r>
        <w:r>
          <w:fldChar w:fldCharType="separate"/>
        </w:r>
        <w:r w:rsidR="0072156B">
          <w:rPr>
            <w:noProof/>
          </w:rPr>
          <w:t>15</w:t>
        </w:r>
        <w:r>
          <w:rPr>
            <w:noProof/>
          </w:rPr>
          <w:fldChar w:fldCharType="end"/>
        </w:r>
      </w:p>
    </w:sdtContent>
  </w:sdt>
  <w:p w:rsidR="00BE558D" w:rsidRDefault="00BE55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E55" w:rsidRDefault="00164E55" w:rsidP="00050F97">
      <w:r>
        <w:separator/>
      </w:r>
    </w:p>
  </w:footnote>
  <w:footnote w:type="continuationSeparator" w:id="0">
    <w:p w:rsidR="00164E55" w:rsidRDefault="00164E55" w:rsidP="00050F97">
      <w:r>
        <w:continuationSeparator/>
      </w:r>
    </w:p>
  </w:footnote>
  <w:footnote w:id="1">
    <w:p w:rsidR="000F1E7A" w:rsidRPr="00AD10A7" w:rsidRDefault="000F1E7A" w:rsidP="00494151">
      <w:pPr>
        <w:pStyle w:val="FootnoteText"/>
        <w:rPr>
          <w:lang w:val="sr-Cyrl-RS"/>
        </w:rPr>
      </w:pPr>
      <w:r>
        <w:rPr>
          <w:rStyle w:val="FootnoteReference"/>
        </w:rPr>
        <w:footnoteRef/>
      </w:r>
      <w:r>
        <w:t xml:space="preserve"> </w:t>
      </w:r>
      <w:r w:rsidRPr="00F62839">
        <w:rPr>
          <w:rFonts w:ascii="Cambria" w:eastAsia="Cambria" w:hAnsi="Cambria"/>
        </w:rPr>
        <w:t>Zakon o državoj službi u institucijama Bosne i Hercegovine</w:t>
      </w:r>
      <w:r>
        <w:rPr>
          <w:rFonts w:ascii="Cambria" w:eastAsia="Cambria" w:hAnsi="Cambria"/>
        </w:rPr>
        <w:t xml:space="preserve"> (</w:t>
      </w:r>
      <w:r>
        <w:rPr>
          <w:rFonts w:ascii="Cambria" w:eastAsia="Cambria" w:hAnsi="Cambria"/>
          <w:lang w:val="sr-Cyrl-RS"/>
        </w:rPr>
        <w:t>„</w:t>
      </w:r>
      <w:r>
        <w:rPr>
          <w:rFonts w:ascii="Cambria" w:eastAsia="Cambria" w:hAnsi="Cambria"/>
        </w:rPr>
        <w:t>Službeni glasnik BiH</w:t>
      </w:r>
      <w:r>
        <w:rPr>
          <w:rFonts w:ascii="Cambria" w:eastAsia="Cambria" w:hAnsi="Cambria"/>
          <w:lang w:val="sr-Cyrl-RS"/>
        </w:rPr>
        <w:t>“</w:t>
      </w:r>
      <w:r>
        <w:rPr>
          <w:rFonts w:ascii="Cambria" w:eastAsia="Cambria" w:hAnsi="Cambria"/>
        </w:rPr>
        <w:t>, br</w:t>
      </w:r>
      <w:r>
        <w:rPr>
          <w:rFonts w:ascii="Cambria" w:eastAsia="Cambria" w:hAnsi="Cambria"/>
          <w:lang w:val="sr-Cyrl-BA"/>
        </w:rPr>
        <w:t>oj:</w:t>
      </w:r>
      <w:r w:rsidRPr="00F62839">
        <w:rPr>
          <w:rFonts w:ascii="Cambria" w:eastAsia="Cambria" w:hAnsi="Cambria"/>
        </w:rPr>
        <w:t xml:space="preserve"> 12/02, 19/02, 8/03, 35/03, 4/04,17/04, 26/04, 37/04, </w:t>
      </w:r>
      <w:r>
        <w:rPr>
          <w:rFonts w:ascii="Cambria" w:eastAsia="Cambria" w:hAnsi="Cambria"/>
        </w:rPr>
        <w:t>48/05, 2/06, 32/07, 43/09, 8/10</w:t>
      </w:r>
      <w:r>
        <w:rPr>
          <w:rFonts w:ascii="Cambria" w:eastAsia="Cambria" w:hAnsi="Cambria"/>
          <w:lang w:val="sr-Cyrl-RS"/>
        </w:rPr>
        <w:t xml:space="preserve"> </w:t>
      </w:r>
      <w:r>
        <w:rPr>
          <w:rFonts w:ascii="Cambria" w:eastAsia="Cambria" w:hAnsi="Cambria"/>
        </w:rPr>
        <w:t>i</w:t>
      </w:r>
      <w:r w:rsidRPr="00F62839">
        <w:rPr>
          <w:rFonts w:ascii="Cambria" w:eastAsia="Cambria" w:hAnsi="Cambria"/>
        </w:rPr>
        <w:t xml:space="preserve"> 40/12)</w:t>
      </w:r>
      <w:r>
        <w:rPr>
          <w:rFonts w:ascii="Cambria" w:eastAsia="Cambria" w:hAnsi="Cambria"/>
          <w:lang w:val="sr-Cyrl-RS"/>
        </w:rPr>
        <w:t>.</w:t>
      </w:r>
    </w:p>
  </w:footnote>
  <w:footnote w:id="2">
    <w:p w:rsidR="000F1E7A" w:rsidRPr="00526D0E" w:rsidRDefault="000F1E7A" w:rsidP="00494151">
      <w:pPr>
        <w:pStyle w:val="FootnoteText"/>
      </w:pPr>
      <w:r>
        <w:rPr>
          <w:rStyle w:val="FootnoteReference"/>
        </w:rPr>
        <w:footnoteRef/>
      </w:r>
      <w:r>
        <w:t xml:space="preserve"> </w:t>
      </w:r>
      <w:r>
        <w:rPr>
          <w:rFonts w:asciiTheme="majorHAnsi" w:hAnsiTheme="majorHAnsi"/>
        </w:rPr>
        <w:t>Zakon</w:t>
      </w:r>
      <w:r w:rsidRPr="00D006F0">
        <w:rPr>
          <w:rFonts w:asciiTheme="majorHAnsi" w:hAnsiTheme="majorHAnsi"/>
        </w:rPr>
        <w:t xml:space="preserve"> o državnim službenicima</w:t>
      </w:r>
      <w:r>
        <w:rPr>
          <w:rFonts w:asciiTheme="majorHAnsi" w:hAnsiTheme="majorHAnsi"/>
          <w:lang w:val="sr-Cyrl-BA"/>
        </w:rPr>
        <w:t xml:space="preserve"> („</w:t>
      </w:r>
      <w:r w:rsidRPr="00D006F0">
        <w:rPr>
          <w:rFonts w:asciiTheme="majorHAnsi" w:hAnsiTheme="majorHAnsi"/>
          <w:lang w:val="sr-Cyrl-BA"/>
        </w:rPr>
        <w:t xml:space="preserve">Službeni </w:t>
      </w:r>
      <w:r>
        <w:rPr>
          <w:rFonts w:asciiTheme="majorHAnsi" w:hAnsiTheme="majorHAnsi"/>
          <w:lang w:val="sr-Cyrl-BA"/>
        </w:rPr>
        <w:t>glasnik Republike Srpske“, broj</w:t>
      </w:r>
      <w:r>
        <w:rPr>
          <w:rFonts w:asciiTheme="majorHAnsi" w:hAnsiTheme="majorHAnsi"/>
          <w:lang w:val="sr-Cyrl-RS"/>
        </w:rPr>
        <w:t xml:space="preserve">: </w:t>
      </w:r>
      <w:r>
        <w:rPr>
          <w:rFonts w:asciiTheme="majorHAnsi" w:hAnsiTheme="majorHAnsi"/>
          <w:lang w:val="sr-Cyrl-BA"/>
        </w:rPr>
        <w:t xml:space="preserve">118/08, 117/11, 37/12 </w:t>
      </w:r>
      <w:r>
        <w:rPr>
          <w:rFonts w:asciiTheme="majorHAnsi" w:hAnsiTheme="majorHAnsi"/>
        </w:rPr>
        <w:t>i</w:t>
      </w:r>
      <w:r w:rsidRPr="00D006F0">
        <w:rPr>
          <w:rFonts w:asciiTheme="majorHAnsi" w:hAnsiTheme="majorHAnsi"/>
          <w:lang w:val="sr-Cyrl-BA"/>
        </w:rPr>
        <w:t xml:space="preserve"> 57/16)</w:t>
      </w:r>
      <w:r>
        <w:rPr>
          <w:rFonts w:asciiTheme="majorHAnsi" w:hAnsiTheme="majorHAnsi"/>
        </w:rPr>
        <w:t>.</w:t>
      </w:r>
    </w:p>
  </w:footnote>
  <w:footnote w:id="3">
    <w:p w:rsidR="000F1E7A" w:rsidRPr="002D32F8" w:rsidRDefault="000F1E7A" w:rsidP="00494151">
      <w:pPr>
        <w:pStyle w:val="FootnoteText"/>
        <w:rPr>
          <w:lang w:val="sr-Cyrl-BA"/>
        </w:rPr>
      </w:pPr>
      <w:r>
        <w:rPr>
          <w:rStyle w:val="FootnoteReference"/>
        </w:rPr>
        <w:footnoteRef/>
      </w:r>
      <w:r>
        <w:t xml:space="preserve"> </w:t>
      </w:r>
      <w:r>
        <w:rPr>
          <w:rFonts w:asciiTheme="majorHAnsi" w:hAnsiTheme="majorHAnsi"/>
        </w:rPr>
        <w:t>Zakon</w:t>
      </w:r>
      <w:r w:rsidRPr="002D32F8">
        <w:rPr>
          <w:rFonts w:asciiTheme="majorHAnsi" w:hAnsiTheme="majorHAnsi"/>
        </w:rPr>
        <w:t xml:space="preserve"> o državnim službenicima i namještenicima</w:t>
      </w:r>
      <w:r>
        <w:rPr>
          <w:rFonts w:asciiTheme="majorHAnsi" w:hAnsiTheme="majorHAnsi"/>
          <w:lang w:val="sr-Cyrl-BA"/>
        </w:rPr>
        <w:t xml:space="preserve"> („</w:t>
      </w:r>
      <w:r w:rsidRPr="002D32F8">
        <w:rPr>
          <w:rFonts w:asciiTheme="majorHAnsi" w:hAnsiTheme="majorHAnsi"/>
          <w:lang w:val="sr-Cyrl-BA"/>
        </w:rPr>
        <w:t>Služb</w:t>
      </w:r>
      <w:r>
        <w:rPr>
          <w:rFonts w:asciiTheme="majorHAnsi" w:hAnsiTheme="majorHAnsi"/>
          <w:lang w:val="sr-Cyrl-BA"/>
        </w:rPr>
        <w:t>eni list Crne Gore“, broj</w:t>
      </w:r>
      <w:r>
        <w:rPr>
          <w:rFonts w:asciiTheme="majorHAnsi" w:hAnsiTheme="majorHAnsi"/>
          <w:lang w:val="sr-Cyrl-RS"/>
        </w:rPr>
        <w:t>:</w:t>
      </w:r>
      <w:r>
        <w:rPr>
          <w:rFonts w:asciiTheme="majorHAnsi" w:hAnsiTheme="majorHAnsi"/>
          <w:lang w:val="sr-Cyrl-BA"/>
        </w:rPr>
        <w:t xml:space="preserve"> 29/11, 50/11, 66/12 i 36/</w:t>
      </w:r>
      <w:r w:rsidRPr="002D32F8">
        <w:rPr>
          <w:rFonts w:asciiTheme="majorHAnsi" w:hAnsiTheme="majorHAnsi"/>
          <w:lang w:val="sr-Cyrl-BA"/>
        </w:rPr>
        <w:t>14)</w:t>
      </w:r>
      <w:r>
        <w:rPr>
          <w:rFonts w:asciiTheme="majorHAnsi" w:hAnsiTheme="majorHAnsi"/>
          <w:lang w:val="sr-Cyrl-BA"/>
        </w:rPr>
        <w:t>.</w:t>
      </w:r>
    </w:p>
  </w:footnote>
  <w:footnote w:id="4">
    <w:p w:rsidR="000F1E7A" w:rsidRPr="00A60BFA" w:rsidRDefault="000F1E7A" w:rsidP="00494151">
      <w:pPr>
        <w:pStyle w:val="FootnoteText"/>
        <w:rPr>
          <w:rFonts w:asciiTheme="majorHAnsi" w:hAnsiTheme="majorHAnsi"/>
          <w:lang w:val="sr-Cyrl-BA"/>
        </w:rPr>
      </w:pPr>
      <w:r>
        <w:rPr>
          <w:rStyle w:val="FootnoteReference"/>
        </w:rPr>
        <w:footnoteRef/>
      </w:r>
      <w:r>
        <w:t xml:space="preserve"> </w:t>
      </w:r>
      <w:r w:rsidRPr="00A60BFA">
        <w:rPr>
          <w:rFonts w:asciiTheme="majorHAnsi" w:hAnsiTheme="majorHAnsi"/>
        </w:rPr>
        <w:t>Zakon o državnim službenicima</w:t>
      </w:r>
      <w:r>
        <w:rPr>
          <w:rFonts w:asciiTheme="majorHAnsi" w:hAnsiTheme="majorHAnsi"/>
          <w:lang w:val="sr-Cyrl-BA"/>
        </w:rPr>
        <w:t>, („</w:t>
      </w:r>
      <w:r w:rsidRPr="00A60BFA">
        <w:rPr>
          <w:rFonts w:asciiTheme="majorHAnsi" w:hAnsiTheme="majorHAnsi"/>
          <w:lang w:val="sr-Cyrl-BA"/>
        </w:rPr>
        <w:t>Službeni glasni</w:t>
      </w:r>
      <w:r>
        <w:rPr>
          <w:rFonts w:asciiTheme="majorHAnsi" w:hAnsiTheme="majorHAnsi"/>
          <w:lang w:val="sr-Cyrl-BA"/>
        </w:rPr>
        <w:t>k Republike Srbije“, broj: 79/05, 81/05, 83/05, 64/07, 67/</w:t>
      </w:r>
      <w:r w:rsidRPr="00A60BFA">
        <w:rPr>
          <w:rFonts w:asciiTheme="majorHAnsi" w:hAnsiTheme="majorHAnsi"/>
          <w:lang w:val="sr-Cyrl-BA"/>
        </w:rPr>
        <w:t>07, 116</w:t>
      </w:r>
      <w:r>
        <w:rPr>
          <w:rFonts w:asciiTheme="majorHAnsi" w:hAnsiTheme="majorHAnsi"/>
          <w:lang w:val="sr-Cyrl-BA"/>
        </w:rPr>
        <w:t>/08, 104/09 i 99/</w:t>
      </w:r>
      <w:r w:rsidRPr="00A60BFA">
        <w:rPr>
          <w:rFonts w:asciiTheme="majorHAnsi" w:hAnsiTheme="majorHAnsi"/>
          <w:lang w:val="sr-Cyrl-BA"/>
        </w:rPr>
        <w:t>14</w:t>
      </w:r>
      <w:r>
        <w:rPr>
          <w:rFonts w:asciiTheme="majorHAnsi" w:hAnsiTheme="majorHAnsi"/>
          <w:lang w:val="sr-Cyrl-BA"/>
        </w:rPr>
        <w:t>).</w:t>
      </w:r>
    </w:p>
  </w:footnote>
  <w:footnote w:id="5">
    <w:p w:rsidR="000F1E7A" w:rsidRPr="00AA5C94" w:rsidRDefault="000F1E7A" w:rsidP="00494151">
      <w:pPr>
        <w:pStyle w:val="FootnoteText"/>
        <w:jc w:val="both"/>
        <w:rPr>
          <w:rFonts w:asciiTheme="majorHAnsi" w:hAnsiTheme="majorHAnsi"/>
          <w:sz w:val="18"/>
          <w:szCs w:val="18"/>
          <w:lang w:val="sr-Cyrl-BA"/>
        </w:rPr>
      </w:pPr>
      <w:r w:rsidRPr="00AA5C94">
        <w:rPr>
          <w:rStyle w:val="FootnoteReference"/>
          <w:rFonts w:asciiTheme="majorHAnsi" w:hAnsiTheme="majorHAnsi"/>
          <w:sz w:val="16"/>
          <w:szCs w:val="16"/>
        </w:rPr>
        <w:footnoteRef/>
      </w:r>
      <w:r w:rsidRPr="00AA5C94">
        <w:rPr>
          <w:rFonts w:asciiTheme="majorHAnsi" w:hAnsiTheme="majorHAnsi"/>
          <w:sz w:val="16"/>
          <w:szCs w:val="16"/>
        </w:rPr>
        <w:t xml:space="preserve"> </w:t>
      </w:r>
      <w:r w:rsidRPr="00AA5C94">
        <w:rPr>
          <w:rFonts w:asciiTheme="majorHAnsi" w:hAnsiTheme="majorHAnsi"/>
          <w:sz w:val="18"/>
          <w:szCs w:val="18"/>
        </w:rPr>
        <w:t>Visoki službenički savjet određuje kakve se stručne osposobljenosti, znanja i vještine ocjenjuju u izbornom postupku i način njihove provjere, propisuje mjerila za izbor na radne mjesta, donosi kodeks ponašanja državnih sužbenika i vrši druge poslove određene Zakonom o državnim službenicima</w:t>
      </w:r>
      <w:r w:rsidRPr="00AA5C94">
        <w:rPr>
          <w:rFonts w:asciiTheme="majorHAnsi" w:hAnsiTheme="majorHAnsi"/>
          <w:sz w:val="18"/>
          <w:szCs w:val="18"/>
          <w:lang w:val="sr-Cyrl-BA"/>
        </w:rPr>
        <w:t>. Propisi Visokog službe</w:t>
      </w:r>
      <w:r>
        <w:rPr>
          <w:rFonts w:asciiTheme="majorHAnsi" w:hAnsiTheme="majorHAnsi"/>
          <w:sz w:val="18"/>
          <w:szCs w:val="18"/>
          <w:lang w:val="sr-Cyrl-BA"/>
        </w:rPr>
        <w:t>ničkog savjeta objavljuju se u „</w:t>
      </w:r>
      <w:r w:rsidRPr="00AA5C94">
        <w:rPr>
          <w:rFonts w:asciiTheme="majorHAnsi" w:hAnsiTheme="majorHAnsi"/>
          <w:sz w:val="18"/>
          <w:szCs w:val="18"/>
          <w:lang w:val="sr-Cyrl-BA"/>
        </w:rPr>
        <w:t>Službenom glasniku Republike Srbi</w:t>
      </w:r>
      <w:r>
        <w:rPr>
          <w:rFonts w:asciiTheme="majorHAnsi" w:hAnsiTheme="majorHAnsi"/>
          <w:sz w:val="18"/>
          <w:szCs w:val="18"/>
          <w:lang w:val="sr-Cyrl-BA"/>
        </w:rPr>
        <w:t>je“</w:t>
      </w:r>
      <w:r w:rsidRPr="00AA5C94">
        <w:rPr>
          <w:rFonts w:asciiTheme="majorHAnsi" w:hAnsiTheme="majorHAnsi"/>
          <w:sz w:val="18"/>
          <w:szCs w:val="18"/>
          <w:lang w:val="sr-Cyrl-BA"/>
        </w:rPr>
        <w:t>. Visoki službenički savjet je samostalan u radu i donosi poslovnik o radu. Visoki službenički savjet ima jedanaest članova koje imenuje Vlada na šest godina. Pet članova imenuje se među stručnjacima iz oblasti značajnih za rad državne uprave, na prijedlog predsjednika Vlade. Ostalih šest članova imenuju se me</w:t>
      </w:r>
      <w:r>
        <w:rPr>
          <w:rFonts w:asciiTheme="majorHAnsi" w:hAnsiTheme="majorHAnsi"/>
          <w:sz w:val="18"/>
          <w:szCs w:val="18"/>
          <w:lang w:val="sr-Cyrl-BA"/>
        </w:rPr>
        <w:t>đu državnim službenicima koje n</w:t>
      </w:r>
      <w:r w:rsidRPr="00AA5C94">
        <w:rPr>
          <w:rFonts w:asciiTheme="majorHAnsi" w:hAnsiTheme="majorHAnsi"/>
          <w:sz w:val="18"/>
          <w:szCs w:val="18"/>
          <w:lang w:val="sr-Cyrl-BA"/>
        </w:rPr>
        <w:t>a</w:t>
      </w:r>
      <w:r>
        <w:rPr>
          <w:rFonts w:asciiTheme="majorHAnsi" w:hAnsiTheme="majorHAnsi"/>
          <w:sz w:val="18"/>
          <w:szCs w:val="18"/>
          <w:lang w:val="sr-Latn-BA"/>
        </w:rPr>
        <w:t xml:space="preserve"> </w:t>
      </w:r>
      <w:r w:rsidRPr="00AA5C94">
        <w:rPr>
          <w:rFonts w:asciiTheme="majorHAnsi" w:hAnsiTheme="majorHAnsi"/>
          <w:sz w:val="18"/>
          <w:szCs w:val="18"/>
          <w:lang w:val="sr-Cyrl-BA"/>
        </w:rPr>
        <w:t>položaj postavlja Vlada, na prijedlog ministra nadležnog za poslove uprave. Članovi Savjeta biraju</w:t>
      </w:r>
      <w:r>
        <w:rPr>
          <w:rFonts w:asciiTheme="majorHAnsi" w:hAnsiTheme="majorHAnsi"/>
          <w:sz w:val="18"/>
          <w:szCs w:val="18"/>
          <w:lang w:val="sr-Cyrl-BA"/>
        </w:rPr>
        <w:t xml:space="preserve"> predsjednika,</w:t>
      </w:r>
      <w:r w:rsidRPr="00AA5C94">
        <w:rPr>
          <w:rFonts w:asciiTheme="majorHAnsi" w:hAnsiTheme="majorHAnsi"/>
          <w:sz w:val="18"/>
          <w:szCs w:val="18"/>
          <w:lang w:val="sr-Cyrl-BA"/>
        </w:rPr>
        <w:t xml:space="preserve"> između sebe</w:t>
      </w:r>
      <w:r>
        <w:rPr>
          <w:rFonts w:asciiTheme="majorHAnsi" w:hAnsiTheme="majorHAnsi"/>
          <w:sz w:val="18"/>
          <w:szCs w:val="18"/>
          <w:lang w:val="sr-Cyrl-BA"/>
        </w:rPr>
        <w:t xml:space="preserve">, </w:t>
      </w:r>
      <w:r w:rsidRPr="00AA5C94">
        <w:rPr>
          <w:rFonts w:asciiTheme="majorHAnsi" w:hAnsiTheme="majorHAnsi"/>
          <w:sz w:val="18"/>
          <w:szCs w:val="18"/>
          <w:lang w:val="sr-Cyrl-BA"/>
        </w:rPr>
        <w:t>tajnim glasanjem.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519B50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7C83E458"/>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D5FE31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1"/>
    <w:multiLevelType w:val="hybridMultilevel"/>
    <w:tmpl w:val="4516DD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F97"/>
    <w:rsid w:val="00050F97"/>
    <w:rsid w:val="00070B53"/>
    <w:rsid w:val="000A0F9B"/>
    <w:rsid w:val="000E7B34"/>
    <w:rsid w:val="000F1E7A"/>
    <w:rsid w:val="00164E55"/>
    <w:rsid w:val="00204EED"/>
    <w:rsid w:val="00205F2F"/>
    <w:rsid w:val="002358AE"/>
    <w:rsid w:val="002B1AE7"/>
    <w:rsid w:val="002D32F8"/>
    <w:rsid w:val="00335A5B"/>
    <w:rsid w:val="0034474B"/>
    <w:rsid w:val="00417BB1"/>
    <w:rsid w:val="004645E2"/>
    <w:rsid w:val="004A76E2"/>
    <w:rsid w:val="00526D0E"/>
    <w:rsid w:val="00536457"/>
    <w:rsid w:val="005A3B97"/>
    <w:rsid w:val="005F00A7"/>
    <w:rsid w:val="0072156B"/>
    <w:rsid w:val="007D69A0"/>
    <w:rsid w:val="007E2477"/>
    <w:rsid w:val="00845EA8"/>
    <w:rsid w:val="00A60BFA"/>
    <w:rsid w:val="00AA5C94"/>
    <w:rsid w:val="00AB1009"/>
    <w:rsid w:val="00AB5592"/>
    <w:rsid w:val="00AD10A7"/>
    <w:rsid w:val="00B42950"/>
    <w:rsid w:val="00BE558D"/>
    <w:rsid w:val="00C0665F"/>
    <w:rsid w:val="00C31A13"/>
    <w:rsid w:val="00C40B47"/>
    <w:rsid w:val="00D006F0"/>
    <w:rsid w:val="00D24E81"/>
    <w:rsid w:val="00DE50C3"/>
    <w:rsid w:val="00DE553C"/>
    <w:rsid w:val="00E75757"/>
    <w:rsid w:val="00EB260E"/>
    <w:rsid w:val="00EC4AD7"/>
    <w:rsid w:val="00EF09DB"/>
    <w:rsid w:val="00F25A1E"/>
    <w:rsid w:val="00F66AF0"/>
    <w:rsid w:val="00FB06AC"/>
    <w:rsid w:val="00FE2DB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58102-6491-4328-BE1B-D648ED4E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F97"/>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2B1AE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50F97"/>
  </w:style>
  <w:style w:type="character" w:customStyle="1" w:styleId="FootnoteTextChar">
    <w:name w:val="Footnote Text Char"/>
    <w:basedOn w:val="DefaultParagraphFont"/>
    <w:link w:val="FootnoteText"/>
    <w:uiPriority w:val="99"/>
    <w:semiHidden/>
    <w:rsid w:val="00050F97"/>
    <w:rPr>
      <w:rFonts w:ascii="Calibri" w:eastAsia="Calibri" w:hAnsi="Calibri" w:cs="Arial"/>
      <w:sz w:val="20"/>
      <w:szCs w:val="20"/>
    </w:rPr>
  </w:style>
  <w:style w:type="character" w:styleId="FootnoteReference">
    <w:name w:val="footnote reference"/>
    <w:basedOn w:val="DefaultParagraphFont"/>
    <w:uiPriority w:val="99"/>
    <w:semiHidden/>
    <w:unhideWhenUsed/>
    <w:rsid w:val="00050F97"/>
    <w:rPr>
      <w:vertAlign w:val="superscript"/>
    </w:rPr>
  </w:style>
  <w:style w:type="paragraph" w:styleId="Header">
    <w:name w:val="header"/>
    <w:basedOn w:val="Normal"/>
    <w:link w:val="HeaderChar"/>
    <w:uiPriority w:val="99"/>
    <w:unhideWhenUsed/>
    <w:rsid w:val="00AA5C94"/>
    <w:pPr>
      <w:tabs>
        <w:tab w:val="center" w:pos="4680"/>
        <w:tab w:val="right" w:pos="9360"/>
      </w:tabs>
    </w:pPr>
  </w:style>
  <w:style w:type="character" w:customStyle="1" w:styleId="HeaderChar">
    <w:name w:val="Header Char"/>
    <w:basedOn w:val="DefaultParagraphFont"/>
    <w:link w:val="Header"/>
    <w:uiPriority w:val="99"/>
    <w:rsid w:val="00AA5C94"/>
    <w:rPr>
      <w:rFonts w:ascii="Calibri" w:eastAsia="Calibri" w:hAnsi="Calibri" w:cs="Arial"/>
      <w:sz w:val="20"/>
      <w:szCs w:val="20"/>
    </w:rPr>
  </w:style>
  <w:style w:type="paragraph" w:styleId="Footer">
    <w:name w:val="footer"/>
    <w:basedOn w:val="Normal"/>
    <w:link w:val="FooterChar"/>
    <w:uiPriority w:val="99"/>
    <w:unhideWhenUsed/>
    <w:rsid w:val="00AA5C94"/>
    <w:pPr>
      <w:tabs>
        <w:tab w:val="center" w:pos="4680"/>
        <w:tab w:val="right" w:pos="9360"/>
      </w:tabs>
    </w:pPr>
  </w:style>
  <w:style w:type="character" w:customStyle="1" w:styleId="FooterChar">
    <w:name w:val="Footer Char"/>
    <w:basedOn w:val="DefaultParagraphFont"/>
    <w:link w:val="Footer"/>
    <w:uiPriority w:val="99"/>
    <w:rsid w:val="00AA5C94"/>
    <w:rPr>
      <w:rFonts w:ascii="Calibri" w:eastAsia="Calibri" w:hAnsi="Calibri" w:cs="Arial"/>
      <w:sz w:val="20"/>
      <w:szCs w:val="20"/>
    </w:rPr>
  </w:style>
  <w:style w:type="paragraph" w:styleId="ListParagraph">
    <w:name w:val="List Paragraph"/>
    <w:basedOn w:val="Normal"/>
    <w:uiPriority w:val="34"/>
    <w:qFormat/>
    <w:rsid w:val="00526D0E"/>
    <w:pPr>
      <w:ind w:left="720"/>
      <w:contextualSpacing/>
    </w:pPr>
  </w:style>
  <w:style w:type="character" w:customStyle="1" w:styleId="Heading1Char">
    <w:name w:val="Heading 1 Char"/>
    <w:basedOn w:val="DefaultParagraphFont"/>
    <w:link w:val="Heading1"/>
    <w:uiPriority w:val="9"/>
    <w:rsid w:val="002B1AE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B1AE7"/>
    <w:pPr>
      <w:spacing w:line="259" w:lineRule="auto"/>
      <w:outlineLvl w:val="9"/>
    </w:pPr>
  </w:style>
  <w:style w:type="paragraph" w:styleId="TOC1">
    <w:name w:val="toc 1"/>
    <w:basedOn w:val="Normal"/>
    <w:next w:val="Normal"/>
    <w:autoRedefine/>
    <w:uiPriority w:val="39"/>
    <w:unhideWhenUsed/>
    <w:rsid w:val="002B1AE7"/>
    <w:pPr>
      <w:spacing w:after="100"/>
    </w:pPr>
  </w:style>
  <w:style w:type="character" w:styleId="Hyperlink">
    <w:name w:val="Hyperlink"/>
    <w:basedOn w:val="DefaultParagraphFont"/>
    <w:uiPriority w:val="99"/>
    <w:unhideWhenUsed/>
    <w:rsid w:val="002B1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4FB57-8B82-4584-B42B-022C6B4A6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4483</Words>
  <Characters>25559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Maric</dc:creator>
  <cp:lastModifiedBy>DraganR</cp:lastModifiedBy>
  <cp:revision>2</cp:revision>
  <dcterms:created xsi:type="dcterms:W3CDTF">2019-03-12T13:13:00Z</dcterms:created>
  <dcterms:modified xsi:type="dcterms:W3CDTF">2019-03-12T13:13:00Z</dcterms:modified>
</cp:coreProperties>
</file>